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9D95" w14:textId="77777777" w:rsidR="006579CF" w:rsidRPr="00972F2E" w:rsidRDefault="006579CF" w:rsidP="00972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72F2E">
        <w:rPr>
          <w:rFonts w:ascii="Times New Roman" w:hAnsi="Times New Roman" w:cs="Times New Roman"/>
          <w:b/>
          <w:bCs/>
          <w:sz w:val="24"/>
          <w:szCs w:val="24"/>
        </w:rPr>
        <w:t xml:space="preserve">LOKMAN HEKİM ÜNİVERSİTESİ ECZACILIK FAKÜLTESİ </w:t>
      </w:r>
    </w:p>
    <w:p w14:paraId="547AD8D2" w14:textId="77777777" w:rsidR="006579CF" w:rsidRPr="00972F2E" w:rsidRDefault="006579CF" w:rsidP="00972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F2E">
        <w:rPr>
          <w:rFonts w:ascii="Times New Roman" w:hAnsi="Times New Roman" w:cs="Times New Roman"/>
          <w:b/>
          <w:bCs/>
          <w:sz w:val="24"/>
          <w:szCs w:val="24"/>
        </w:rPr>
        <w:t xml:space="preserve">ERASMUS KOORDİNATÖRLÜĞÜ </w:t>
      </w:r>
    </w:p>
    <w:p w14:paraId="58287784" w14:textId="6419FFE5" w:rsidR="009E0305" w:rsidRPr="00972F2E" w:rsidRDefault="009E0305" w:rsidP="00972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F2E">
        <w:rPr>
          <w:rFonts w:ascii="Times New Roman" w:hAnsi="Times New Roman" w:cs="Times New Roman"/>
          <w:b/>
          <w:sz w:val="24"/>
          <w:szCs w:val="24"/>
        </w:rPr>
        <w:t>ÇALIŞMA</w:t>
      </w:r>
      <w:r w:rsidRPr="00972F2E">
        <w:rPr>
          <w:rFonts w:ascii="Times New Roman" w:hAnsi="Times New Roman" w:cs="Times New Roman"/>
          <w:sz w:val="24"/>
          <w:szCs w:val="24"/>
        </w:rPr>
        <w:t xml:space="preserve"> </w:t>
      </w:r>
      <w:r w:rsidRPr="00972F2E">
        <w:rPr>
          <w:rFonts w:ascii="Times New Roman" w:hAnsi="Times New Roman" w:cs="Times New Roman"/>
          <w:b/>
          <w:sz w:val="24"/>
          <w:szCs w:val="24"/>
        </w:rPr>
        <w:t xml:space="preserve">USUL VE ESASLARI </w:t>
      </w:r>
    </w:p>
    <w:p w14:paraId="03C0F7C5" w14:textId="77777777" w:rsidR="006579CF" w:rsidRDefault="006579CF" w:rsidP="00972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714DD" w14:textId="77777777" w:rsidR="00972F2E" w:rsidRPr="00972F2E" w:rsidRDefault="00972F2E" w:rsidP="00972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DD839" w14:textId="77777777" w:rsidR="009E0305" w:rsidRPr="00972F2E" w:rsidRDefault="009E0305" w:rsidP="00972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F2E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14:paraId="2DDCD14F" w14:textId="77777777" w:rsidR="009E0305" w:rsidRPr="00972F2E" w:rsidRDefault="009E0305" w:rsidP="00972F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2E">
        <w:rPr>
          <w:rFonts w:ascii="Times New Roman" w:hAnsi="Times New Roman" w:cs="Times New Roman"/>
          <w:b/>
          <w:sz w:val="24"/>
          <w:szCs w:val="24"/>
        </w:rPr>
        <w:t>Amaç</w:t>
      </w:r>
    </w:p>
    <w:p w14:paraId="0B568BEF" w14:textId="12ACE3B8" w:rsidR="009E0305" w:rsidRPr="00972F2E" w:rsidRDefault="009E0305" w:rsidP="00972F2E">
      <w:pPr>
        <w:jc w:val="both"/>
        <w:rPr>
          <w:rFonts w:ascii="Times New Roman" w:hAnsi="Times New Roman" w:cs="Times New Roman"/>
          <w:sz w:val="24"/>
          <w:szCs w:val="24"/>
        </w:rPr>
      </w:pPr>
      <w:r w:rsidRPr="00972F2E">
        <w:rPr>
          <w:rFonts w:ascii="Times New Roman" w:hAnsi="Times New Roman" w:cs="Times New Roman"/>
          <w:b/>
          <w:bCs/>
          <w:iCs/>
          <w:sz w:val="24"/>
          <w:szCs w:val="24"/>
        </w:rPr>
        <w:t>Madde 1</w:t>
      </w:r>
      <w:r w:rsidR="0089317B" w:rsidRPr="00972F2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972F2E">
        <w:rPr>
          <w:rFonts w:ascii="Times New Roman" w:hAnsi="Times New Roman" w:cs="Times New Roman"/>
          <w:sz w:val="24"/>
          <w:szCs w:val="24"/>
        </w:rPr>
        <w:t xml:space="preserve"> Burada yer alan esaslar Lokman Hekim Üniversitesi </w:t>
      </w:r>
      <w:r w:rsidR="0089317B" w:rsidRPr="00972F2E">
        <w:rPr>
          <w:rFonts w:ascii="Times New Roman" w:hAnsi="Times New Roman" w:cs="Times New Roman"/>
          <w:sz w:val="24"/>
          <w:szCs w:val="24"/>
        </w:rPr>
        <w:t>Eczacılık</w:t>
      </w:r>
      <w:r w:rsidRPr="00972F2E">
        <w:rPr>
          <w:rFonts w:ascii="Times New Roman" w:hAnsi="Times New Roman" w:cs="Times New Roman"/>
          <w:sz w:val="24"/>
          <w:szCs w:val="24"/>
        </w:rPr>
        <w:t xml:space="preserve"> Fakültesi </w:t>
      </w:r>
      <w:proofErr w:type="spellStart"/>
      <w:r w:rsidRPr="00972F2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972F2E">
        <w:rPr>
          <w:rFonts w:ascii="Times New Roman" w:hAnsi="Times New Roman" w:cs="Times New Roman"/>
          <w:sz w:val="24"/>
          <w:szCs w:val="24"/>
        </w:rPr>
        <w:t xml:space="preserve"> </w:t>
      </w:r>
      <w:r w:rsidR="0089317B" w:rsidRPr="00972F2E">
        <w:rPr>
          <w:rFonts w:ascii="Times New Roman" w:hAnsi="Times New Roman" w:cs="Times New Roman"/>
          <w:sz w:val="24"/>
          <w:szCs w:val="24"/>
        </w:rPr>
        <w:t>Koordinatörlüğünün</w:t>
      </w:r>
      <w:r w:rsidRPr="00972F2E">
        <w:rPr>
          <w:rFonts w:ascii="Times New Roman" w:hAnsi="Times New Roman" w:cs="Times New Roman"/>
          <w:sz w:val="24"/>
          <w:szCs w:val="24"/>
        </w:rPr>
        <w:t xml:space="preserve"> görev ve sorumlulukları</w:t>
      </w:r>
      <w:r w:rsidR="008A6201">
        <w:rPr>
          <w:rFonts w:ascii="Times New Roman" w:hAnsi="Times New Roman" w:cs="Times New Roman"/>
          <w:sz w:val="24"/>
          <w:szCs w:val="24"/>
        </w:rPr>
        <w:t xml:space="preserve">nı </w:t>
      </w:r>
      <w:r w:rsidR="0089317B" w:rsidRPr="00972F2E">
        <w:rPr>
          <w:rFonts w:ascii="Times New Roman" w:hAnsi="Times New Roman" w:cs="Times New Roman"/>
          <w:sz w:val="24"/>
          <w:szCs w:val="24"/>
        </w:rPr>
        <w:t>kapsar</w:t>
      </w:r>
      <w:r w:rsidRPr="00972F2E">
        <w:rPr>
          <w:rFonts w:ascii="Times New Roman" w:hAnsi="Times New Roman" w:cs="Times New Roman"/>
          <w:sz w:val="24"/>
          <w:szCs w:val="24"/>
        </w:rPr>
        <w:t>.</w:t>
      </w:r>
    </w:p>
    <w:p w14:paraId="12430733" w14:textId="77777777" w:rsidR="009E0305" w:rsidRPr="00972F2E" w:rsidRDefault="009E0305" w:rsidP="00972F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2E">
        <w:rPr>
          <w:rFonts w:ascii="Times New Roman" w:hAnsi="Times New Roman" w:cs="Times New Roman"/>
          <w:b/>
          <w:sz w:val="24"/>
          <w:szCs w:val="24"/>
        </w:rPr>
        <w:t>Kapsam</w:t>
      </w:r>
    </w:p>
    <w:p w14:paraId="3077EBEC" w14:textId="78AAE957" w:rsidR="009E0305" w:rsidRPr="00972F2E" w:rsidRDefault="009E0305" w:rsidP="00972F2E">
      <w:pPr>
        <w:jc w:val="both"/>
        <w:rPr>
          <w:rFonts w:ascii="Times New Roman" w:hAnsi="Times New Roman" w:cs="Times New Roman"/>
          <w:sz w:val="24"/>
          <w:szCs w:val="24"/>
        </w:rPr>
      </w:pPr>
      <w:r w:rsidRPr="00972F2E">
        <w:rPr>
          <w:rFonts w:ascii="Times New Roman" w:hAnsi="Times New Roman" w:cs="Times New Roman"/>
          <w:b/>
          <w:bCs/>
          <w:iCs/>
          <w:sz w:val="24"/>
          <w:szCs w:val="24"/>
        </w:rPr>
        <w:t>Madde 2</w:t>
      </w:r>
      <w:r w:rsidR="00A21098" w:rsidRPr="00972F2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972F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098" w:rsidRPr="00972F2E">
        <w:rPr>
          <w:rFonts w:ascii="Times New Roman" w:hAnsi="Times New Roman" w:cs="Times New Roman"/>
          <w:sz w:val="24"/>
          <w:szCs w:val="24"/>
        </w:rPr>
        <w:t xml:space="preserve">Eczacılık Fakültesi </w:t>
      </w:r>
      <w:proofErr w:type="spellStart"/>
      <w:r w:rsidR="00A21098" w:rsidRPr="00972F2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A21098" w:rsidRPr="00972F2E">
        <w:rPr>
          <w:rFonts w:ascii="Times New Roman" w:hAnsi="Times New Roman" w:cs="Times New Roman"/>
          <w:sz w:val="24"/>
          <w:szCs w:val="24"/>
        </w:rPr>
        <w:t xml:space="preserve"> Koordinatörlüğü</w:t>
      </w:r>
      <w:r w:rsidRPr="00972F2E">
        <w:rPr>
          <w:rFonts w:ascii="Times New Roman" w:hAnsi="Times New Roman" w:cs="Times New Roman"/>
          <w:sz w:val="24"/>
          <w:szCs w:val="24"/>
        </w:rPr>
        <w:t xml:space="preserve"> </w:t>
      </w:r>
      <w:r w:rsidRPr="00972F2E">
        <w:rPr>
          <w:rFonts w:ascii="Times New Roman" w:hAnsi="Times New Roman" w:cs="Times New Roman"/>
          <w:iCs/>
          <w:sz w:val="24"/>
          <w:szCs w:val="24"/>
        </w:rPr>
        <w:t>çalışma usul ve esaslarını</w:t>
      </w:r>
      <w:r w:rsidRPr="00972F2E">
        <w:rPr>
          <w:rFonts w:ascii="Times New Roman" w:hAnsi="Times New Roman" w:cs="Times New Roman"/>
          <w:sz w:val="24"/>
          <w:szCs w:val="24"/>
        </w:rPr>
        <w:t xml:space="preserve"> kapsar.</w:t>
      </w:r>
    </w:p>
    <w:p w14:paraId="03A27FA6" w14:textId="77777777" w:rsidR="009E0305" w:rsidRPr="00972F2E" w:rsidRDefault="009E0305" w:rsidP="00972F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2E">
        <w:rPr>
          <w:rFonts w:ascii="Times New Roman" w:hAnsi="Times New Roman" w:cs="Times New Roman"/>
          <w:b/>
          <w:sz w:val="24"/>
          <w:szCs w:val="24"/>
        </w:rPr>
        <w:t>Dayanak</w:t>
      </w:r>
    </w:p>
    <w:p w14:paraId="0C07BEA7" w14:textId="5555E1B1" w:rsidR="009E0305" w:rsidRPr="00972F2E" w:rsidRDefault="009E0305" w:rsidP="00972F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F2E">
        <w:rPr>
          <w:rFonts w:ascii="Times New Roman" w:hAnsi="Times New Roman" w:cs="Times New Roman"/>
          <w:b/>
          <w:sz w:val="24"/>
          <w:szCs w:val="24"/>
        </w:rPr>
        <w:t>Madde 3</w:t>
      </w:r>
      <w:r w:rsidR="00A21098" w:rsidRPr="00972F2E">
        <w:rPr>
          <w:rFonts w:ascii="Times New Roman" w:hAnsi="Times New Roman" w:cs="Times New Roman"/>
          <w:b/>
          <w:sz w:val="24"/>
          <w:szCs w:val="24"/>
        </w:rPr>
        <w:t>.</w:t>
      </w:r>
      <w:r w:rsidRPr="00972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201" w:rsidRPr="00972F2E">
        <w:rPr>
          <w:rFonts w:ascii="Times New Roman" w:hAnsi="Times New Roman" w:cs="Times New Roman"/>
          <w:sz w:val="24"/>
          <w:szCs w:val="24"/>
        </w:rPr>
        <w:t xml:space="preserve">Eczacılık Fakültesi </w:t>
      </w:r>
      <w:proofErr w:type="spellStart"/>
      <w:r w:rsidR="008A6201" w:rsidRPr="00972F2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8A6201" w:rsidRPr="00972F2E">
        <w:rPr>
          <w:rFonts w:ascii="Times New Roman" w:hAnsi="Times New Roman" w:cs="Times New Roman"/>
          <w:sz w:val="24"/>
          <w:szCs w:val="24"/>
        </w:rPr>
        <w:t xml:space="preserve"> Koordinatörlüğünün</w:t>
      </w:r>
      <w:r w:rsidR="008A6201" w:rsidRPr="00972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201">
        <w:rPr>
          <w:rFonts w:ascii="Times New Roman" w:hAnsi="Times New Roman" w:cs="Times New Roman"/>
          <w:bCs/>
          <w:sz w:val="24"/>
          <w:szCs w:val="24"/>
        </w:rPr>
        <w:t xml:space="preserve">çalışma </w:t>
      </w:r>
      <w:r w:rsidRPr="00972F2E">
        <w:rPr>
          <w:rFonts w:ascii="Times New Roman" w:hAnsi="Times New Roman" w:cs="Times New Roman"/>
          <w:bCs/>
          <w:sz w:val="24"/>
          <w:szCs w:val="24"/>
        </w:rPr>
        <w:t>us</w:t>
      </w:r>
      <w:r w:rsidR="008A6201">
        <w:rPr>
          <w:rFonts w:ascii="Times New Roman" w:hAnsi="Times New Roman" w:cs="Times New Roman"/>
          <w:bCs/>
          <w:sz w:val="24"/>
          <w:szCs w:val="24"/>
        </w:rPr>
        <w:t>u</w:t>
      </w:r>
      <w:r w:rsidRPr="00972F2E">
        <w:rPr>
          <w:rFonts w:ascii="Times New Roman" w:hAnsi="Times New Roman" w:cs="Times New Roman"/>
          <w:bCs/>
          <w:sz w:val="24"/>
          <w:szCs w:val="24"/>
        </w:rPr>
        <w:t xml:space="preserve">l ve esasları, </w:t>
      </w:r>
      <w:r w:rsidR="00A21098" w:rsidRPr="00972F2E">
        <w:rPr>
          <w:rFonts w:ascii="Times New Roman" w:hAnsi="Times New Roman" w:cs="Times New Roman"/>
          <w:bCs/>
          <w:sz w:val="24"/>
          <w:szCs w:val="24"/>
        </w:rPr>
        <w:t>……….</w:t>
      </w:r>
      <w:r w:rsidRPr="00972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72F2E">
        <w:rPr>
          <w:rFonts w:ascii="Times New Roman" w:hAnsi="Times New Roman" w:cs="Times New Roman"/>
          <w:bCs/>
          <w:sz w:val="24"/>
          <w:szCs w:val="24"/>
        </w:rPr>
        <w:t>tarih</w:t>
      </w:r>
      <w:proofErr w:type="gramEnd"/>
      <w:r w:rsidRPr="00972F2E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 w:rsidR="00A21098" w:rsidRPr="00972F2E">
        <w:rPr>
          <w:rFonts w:ascii="Times New Roman" w:hAnsi="Times New Roman" w:cs="Times New Roman"/>
          <w:bCs/>
          <w:sz w:val="24"/>
          <w:szCs w:val="24"/>
        </w:rPr>
        <w:t>………….</w:t>
      </w:r>
      <w:r w:rsidRPr="00972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72F2E">
        <w:rPr>
          <w:rFonts w:ascii="Times New Roman" w:hAnsi="Times New Roman" w:cs="Times New Roman"/>
          <w:bCs/>
          <w:sz w:val="24"/>
          <w:szCs w:val="24"/>
        </w:rPr>
        <w:t>sayılı</w:t>
      </w:r>
      <w:proofErr w:type="gramEnd"/>
      <w:r w:rsidRPr="00972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098" w:rsidRPr="00972F2E">
        <w:rPr>
          <w:rFonts w:ascii="Times New Roman" w:hAnsi="Times New Roman" w:cs="Times New Roman"/>
          <w:bCs/>
          <w:sz w:val="24"/>
          <w:szCs w:val="24"/>
        </w:rPr>
        <w:t xml:space="preserve">Eczacılık Fakülte </w:t>
      </w:r>
      <w:r w:rsidRPr="00972F2E">
        <w:rPr>
          <w:rFonts w:ascii="Times New Roman" w:hAnsi="Times New Roman" w:cs="Times New Roman"/>
          <w:bCs/>
          <w:sz w:val="24"/>
          <w:szCs w:val="24"/>
        </w:rPr>
        <w:t>Kurulu kararına dayanılarak hazırlanmıştır.</w:t>
      </w:r>
    </w:p>
    <w:p w14:paraId="2029BAC0" w14:textId="77777777" w:rsidR="009E0305" w:rsidRPr="00972F2E" w:rsidRDefault="009E0305" w:rsidP="00972F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F2E">
        <w:rPr>
          <w:rFonts w:ascii="Times New Roman" w:hAnsi="Times New Roman" w:cs="Times New Roman"/>
          <w:b/>
          <w:sz w:val="24"/>
          <w:szCs w:val="24"/>
        </w:rPr>
        <w:t>Tanımlar</w:t>
      </w:r>
    </w:p>
    <w:p w14:paraId="7BEE266C" w14:textId="0C72727D" w:rsidR="009E0305" w:rsidRPr="00972F2E" w:rsidRDefault="009E0305" w:rsidP="00972F2E">
      <w:pPr>
        <w:rPr>
          <w:rFonts w:ascii="Times New Roman" w:hAnsi="Times New Roman" w:cs="Times New Roman"/>
          <w:b/>
          <w:sz w:val="24"/>
          <w:szCs w:val="24"/>
        </w:rPr>
      </w:pPr>
      <w:r w:rsidRPr="00972F2E">
        <w:rPr>
          <w:rFonts w:ascii="Times New Roman" w:hAnsi="Times New Roman" w:cs="Times New Roman"/>
          <w:b/>
          <w:sz w:val="24"/>
          <w:szCs w:val="24"/>
        </w:rPr>
        <w:t>Madde 4</w:t>
      </w:r>
      <w:r w:rsidR="00A21098" w:rsidRPr="00972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2F2E">
        <w:rPr>
          <w:rFonts w:ascii="Times New Roman" w:hAnsi="Times New Roman" w:cs="Times New Roman"/>
          <w:bCs/>
          <w:sz w:val="24"/>
          <w:szCs w:val="24"/>
        </w:rPr>
        <w:t>Bu Yönergede geçen;</w:t>
      </w:r>
    </w:p>
    <w:p w14:paraId="7A44F2CB" w14:textId="72907132" w:rsidR="009E0305" w:rsidRPr="00972F2E" w:rsidRDefault="00834A6C" w:rsidP="00972F2E">
      <w:pPr>
        <w:pStyle w:val="ListeParagraf"/>
        <w:numPr>
          <w:ilvl w:val="0"/>
          <w:numId w:val="8"/>
        </w:numPr>
        <w:spacing w:after="16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F2E">
        <w:rPr>
          <w:rFonts w:ascii="Times New Roman" w:hAnsi="Times New Roman" w:cs="Times New Roman"/>
          <w:bCs/>
          <w:sz w:val="24"/>
          <w:szCs w:val="24"/>
        </w:rPr>
        <w:t>Dekan</w:t>
      </w:r>
      <w:r w:rsidR="009E0305" w:rsidRPr="00972F2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72F2E">
        <w:rPr>
          <w:rFonts w:ascii="Times New Roman" w:hAnsi="Times New Roman" w:cs="Times New Roman"/>
          <w:sz w:val="24"/>
          <w:szCs w:val="24"/>
        </w:rPr>
        <w:t xml:space="preserve">Eczacılık </w:t>
      </w:r>
      <w:r w:rsidR="009E0305" w:rsidRPr="00972F2E">
        <w:rPr>
          <w:rFonts w:ascii="Times New Roman" w:hAnsi="Times New Roman" w:cs="Times New Roman"/>
          <w:bCs/>
          <w:sz w:val="24"/>
          <w:szCs w:val="24"/>
        </w:rPr>
        <w:t xml:space="preserve">Fakültesi </w:t>
      </w:r>
      <w:r w:rsidRPr="00972F2E">
        <w:rPr>
          <w:rFonts w:ascii="Times New Roman" w:hAnsi="Times New Roman" w:cs="Times New Roman"/>
          <w:bCs/>
          <w:sz w:val="24"/>
          <w:szCs w:val="24"/>
        </w:rPr>
        <w:t>Dekanını</w:t>
      </w:r>
      <w:r w:rsidR="009E0305" w:rsidRPr="00972F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422355CC" w14:textId="376E777F" w:rsidR="009E0305" w:rsidRPr="00972F2E" w:rsidRDefault="009E0305" w:rsidP="00972F2E">
      <w:pPr>
        <w:pStyle w:val="ListeParagraf"/>
        <w:numPr>
          <w:ilvl w:val="0"/>
          <w:numId w:val="8"/>
        </w:numPr>
        <w:spacing w:after="16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F2E">
        <w:rPr>
          <w:rFonts w:ascii="Times New Roman" w:hAnsi="Times New Roman" w:cs="Times New Roman"/>
          <w:bCs/>
          <w:sz w:val="24"/>
          <w:szCs w:val="24"/>
        </w:rPr>
        <w:t xml:space="preserve">Anabilim Dal Başkanlığı: </w:t>
      </w:r>
      <w:r w:rsidR="00834A6C" w:rsidRPr="00972F2E">
        <w:rPr>
          <w:rFonts w:ascii="Times New Roman" w:hAnsi="Times New Roman" w:cs="Times New Roman"/>
          <w:sz w:val="24"/>
          <w:szCs w:val="24"/>
        </w:rPr>
        <w:t xml:space="preserve">Eczacılık </w:t>
      </w:r>
      <w:r w:rsidR="00834A6C" w:rsidRPr="00972F2E">
        <w:rPr>
          <w:rFonts w:ascii="Times New Roman" w:hAnsi="Times New Roman" w:cs="Times New Roman"/>
          <w:bCs/>
          <w:sz w:val="24"/>
          <w:szCs w:val="24"/>
        </w:rPr>
        <w:t xml:space="preserve">Fakültesi </w:t>
      </w:r>
      <w:r w:rsidRPr="00972F2E">
        <w:rPr>
          <w:rFonts w:ascii="Times New Roman" w:hAnsi="Times New Roman" w:cs="Times New Roman"/>
          <w:bCs/>
          <w:sz w:val="24"/>
          <w:szCs w:val="24"/>
        </w:rPr>
        <w:t>bünyesinde yer alan anabilim dalı başkanlıklarını,</w:t>
      </w:r>
    </w:p>
    <w:p w14:paraId="609F5D48" w14:textId="38F072A9" w:rsidR="009E0305" w:rsidRPr="00972F2E" w:rsidRDefault="00834A6C" w:rsidP="00972F2E">
      <w:pPr>
        <w:pStyle w:val="ListeParagraf"/>
        <w:numPr>
          <w:ilvl w:val="0"/>
          <w:numId w:val="8"/>
        </w:numPr>
        <w:spacing w:after="16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F2E">
        <w:rPr>
          <w:rFonts w:ascii="Times New Roman" w:hAnsi="Times New Roman" w:cs="Times New Roman"/>
          <w:bCs/>
          <w:sz w:val="24"/>
          <w:szCs w:val="24"/>
        </w:rPr>
        <w:t>Koordinatör</w:t>
      </w:r>
      <w:r w:rsidR="009E0305" w:rsidRPr="00972F2E">
        <w:rPr>
          <w:rFonts w:ascii="Times New Roman" w:hAnsi="Times New Roman" w:cs="Times New Roman"/>
          <w:bCs/>
          <w:sz w:val="24"/>
          <w:szCs w:val="24"/>
        </w:rPr>
        <w:t xml:space="preserve">: Lokman Hekim Üniversitesi </w:t>
      </w:r>
      <w:r w:rsidRPr="00972F2E">
        <w:rPr>
          <w:rFonts w:ascii="Times New Roman" w:hAnsi="Times New Roman" w:cs="Times New Roman"/>
          <w:sz w:val="24"/>
          <w:szCs w:val="24"/>
        </w:rPr>
        <w:t xml:space="preserve">Eczacılık </w:t>
      </w:r>
      <w:r w:rsidRPr="00972F2E">
        <w:rPr>
          <w:rFonts w:ascii="Times New Roman" w:hAnsi="Times New Roman" w:cs="Times New Roman"/>
          <w:bCs/>
          <w:sz w:val="24"/>
          <w:szCs w:val="24"/>
        </w:rPr>
        <w:t xml:space="preserve">Fakültesi </w:t>
      </w:r>
      <w:proofErr w:type="spellStart"/>
      <w:r w:rsidR="009E0305" w:rsidRPr="00972F2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9E0305" w:rsidRPr="00972F2E">
        <w:rPr>
          <w:rFonts w:ascii="Times New Roman" w:hAnsi="Times New Roman" w:cs="Times New Roman"/>
          <w:sz w:val="24"/>
          <w:szCs w:val="24"/>
        </w:rPr>
        <w:t xml:space="preserve"> </w:t>
      </w:r>
      <w:r w:rsidRPr="00972F2E">
        <w:rPr>
          <w:rFonts w:ascii="Times New Roman" w:hAnsi="Times New Roman" w:cs="Times New Roman"/>
          <w:sz w:val="24"/>
          <w:szCs w:val="24"/>
        </w:rPr>
        <w:t>Koordinatörünü</w:t>
      </w:r>
      <w:r w:rsidR="009E0305" w:rsidRPr="00972F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5CCA7BC1" w14:textId="1182DA31" w:rsidR="009E0305" w:rsidRPr="00972F2E" w:rsidRDefault="009E0305" w:rsidP="00972F2E">
      <w:pPr>
        <w:pStyle w:val="ListeParagraf"/>
        <w:numPr>
          <w:ilvl w:val="0"/>
          <w:numId w:val="8"/>
        </w:numPr>
        <w:spacing w:after="16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72F2E"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 w:rsidRPr="00972F2E">
        <w:rPr>
          <w:rFonts w:ascii="Times New Roman" w:hAnsi="Times New Roman" w:cs="Times New Roman"/>
          <w:bCs/>
          <w:sz w:val="24"/>
          <w:szCs w:val="24"/>
        </w:rPr>
        <w:t>+ Programı: Avrupa Birliği eğitim, gençlik ve spor alanındaki hibe programını</w:t>
      </w:r>
      <w:r w:rsidR="00834A6C" w:rsidRPr="00972F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4CACE08D" w14:textId="2E3A66B4" w:rsidR="009E0305" w:rsidRPr="00972F2E" w:rsidRDefault="009E0305" w:rsidP="00972F2E">
      <w:pPr>
        <w:pStyle w:val="ListeParagraf"/>
        <w:numPr>
          <w:ilvl w:val="0"/>
          <w:numId w:val="8"/>
        </w:numPr>
        <w:spacing w:after="16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F2E">
        <w:rPr>
          <w:rFonts w:ascii="Times New Roman" w:hAnsi="Times New Roman" w:cs="Times New Roman"/>
          <w:bCs/>
          <w:sz w:val="24"/>
          <w:szCs w:val="24"/>
        </w:rPr>
        <w:t xml:space="preserve">Öğrenci: </w:t>
      </w:r>
      <w:r w:rsidR="00834A6C" w:rsidRPr="00972F2E">
        <w:rPr>
          <w:rFonts w:ascii="Times New Roman" w:hAnsi="Times New Roman" w:cs="Times New Roman"/>
          <w:sz w:val="24"/>
          <w:szCs w:val="24"/>
        </w:rPr>
        <w:t xml:space="preserve">Eczacılık </w:t>
      </w:r>
      <w:r w:rsidR="00834A6C" w:rsidRPr="00972F2E">
        <w:rPr>
          <w:rFonts w:ascii="Times New Roman" w:hAnsi="Times New Roman" w:cs="Times New Roman"/>
          <w:bCs/>
          <w:sz w:val="24"/>
          <w:szCs w:val="24"/>
        </w:rPr>
        <w:t xml:space="preserve">Fakültesi </w:t>
      </w:r>
      <w:r w:rsidRPr="00972F2E">
        <w:rPr>
          <w:rFonts w:ascii="Times New Roman" w:hAnsi="Times New Roman" w:cs="Times New Roman"/>
          <w:bCs/>
          <w:sz w:val="24"/>
          <w:szCs w:val="24"/>
        </w:rPr>
        <w:t xml:space="preserve">öğrencilerini, </w:t>
      </w:r>
    </w:p>
    <w:p w14:paraId="1F2F4C87" w14:textId="6A0A1179" w:rsidR="009E0305" w:rsidRPr="00972F2E" w:rsidRDefault="009E0305" w:rsidP="00972F2E">
      <w:pPr>
        <w:pStyle w:val="ListeParagraf"/>
        <w:numPr>
          <w:ilvl w:val="0"/>
          <w:numId w:val="8"/>
        </w:numPr>
        <w:spacing w:after="16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F2E">
        <w:rPr>
          <w:rFonts w:ascii="Times New Roman" w:hAnsi="Times New Roman" w:cs="Times New Roman"/>
          <w:bCs/>
          <w:sz w:val="24"/>
          <w:szCs w:val="24"/>
        </w:rPr>
        <w:t xml:space="preserve">Öğretim Elemanı: </w:t>
      </w:r>
      <w:r w:rsidR="00834A6C" w:rsidRPr="00972F2E">
        <w:rPr>
          <w:rFonts w:ascii="Times New Roman" w:hAnsi="Times New Roman" w:cs="Times New Roman"/>
          <w:sz w:val="24"/>
          <w:szCs w:val="24"/>
        </w:rPr>
        <w:t xml:space="preserve">Eczacılık </w:t>
      </w:r>
      <w:r w:rsidR="00834A6C" w:rsidRPr="00972F2E">
        <w:rPr>
          <w:rFonts w:ascii="Times New Roman" w:hAnsi="Times New Roman" w:cs="Times New Roman"/>
          <w:bCs/>
          <w:sz w:val="24"/>
          <w:szCs w:val="24"/>
        </w:rPr>
        <w:t xml:space="preserve">Fakültesi </w:t>
      </w:r>
      <w:r w:rsidRPr="00972F2E">
        <w:rPr>
          <w:rFonts w:ascii="Times New Roman" w:hAnsi="Times New Roman" w:cs="Times New Roman"/>
          <w:bCs/>
          <w:sz w:val="24"/>
          <w:szCs w:val="24"/>
        </w:rPr>
        <w:t xml:space="preserve">öğretim elemanlarını, </w:t>
      </w:r>
    </w:p>
    <w:p w14:paraId="74979F92" w14:textId="5AC026F4" w:rsidR="009E0305" w:rsidRPr="00972F2E" w:rsidRDefault="009E0305" w:rsidP="00972F2E">
      <w:pPr>
        <w:pStyle w:val="ListeParagraf"/>
        <w:numPr>
          <w:ilvl w:val="0"/>
          <w:numId w:val="8"/>
        </w:numPr>
        <w:spacing w:after="16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F2E">
        <w:rPr>
          <w:rFonts w:ascii="Times New Roman" w:hAnsi="Times New Roman" w:cs="Times New Roman"/>
          <w:bCs/>
          <w:sz w:val="24"/>
          <w:szCs w:val="24"/>
        </w:rPr>
        <w:t>Üniversite: Lokman Hekim Üniversitesini ifade eder.</w:t>
      </w:r>
    </w:p>
    <w:p w14:paraId="77D19DA5" w14:textId="672C63E5" w:rsidR="009E0305" w:rsidRPr="00972F2E" w:rsidRDefault="001A5CDA" w:rsidP="00972F2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F2E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972F2E">
        <w:rPr>
          <w:rFonts w:ascii="Times New Roman" w:hAnsi="Times New Roman" w:cs="Times New Roman"/>
          <w:b/>
          <w:sz w:val="24"/>
          <w:szCs w:val="24"/>
        </w:rPr>
        <w:t xml:space="preserve"> Koordinatörlüğünün</w:t>
      </w:r>
      <w:r w:rsidR="009E0305" w:rsidRPr="00972F2E">
        <w:rPr>
          <w:rFonts w:ascii="Times New Roman" w:hAnsi="Times New Roman" w:cs="Times New Roman"/>
          <w:b/>
          <w:sz w:val="24"/>
          <w:szCs w:val="24"/>
        </w:rPr>
        <w:t xml:space="preserve"> Oluşturulması </w:t>
      </w:r>
    </w:p>
    <w:p w14:paraId="4ECA45FB" w14:textId="4B367BFB" w:rsidR="001A5CDA" w:rsidRDefault="009E0305" w:rsidP="00972F2E">
      <w:pPr>
        <w:jc w:val="both"/>
        <w:rPr>
          <w:rFonts w:ascii="Times New Roman" w:hAnsi="Times New Roman" w:cs="Times New Roman"/>
          <w:sz w:val="24"/>
          <w:szCs w:val="24"/>
        </w:rPr>
      </w:pPr>
      <w:r w:rsidRPr="00972F2E">
        <w:rPr>
          <w:rFonts w:ascii="Times New Roman" w:hAnsi="Times New Roman" w:cs="Times New Roman"/>
          <w:b/>
          <w:sz w:val="24"/>
          <w:szCs w:val="24"/>
        </w:rPr>
        <w:t>Madde 5</w:t>
      </w:r>
      <w:r w:rsidR="001A5CDA" w:rsidRPr="00972F2E">
        <w:rPr>
          <w:rFonts w:ascii="Times New Roman" w:hAnsi="Times New Roman" w:cs="Times New Roman"/>
          <w:b/>
          <w:sz w:val="24"/>
          <w:szCs w:val="24"/>
        </w:rPr>
        <w:t>.</w:t>
      </w:r>
      <w:r w:rsidRPr="0097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F2E">
        <w:rPr>
          <w:rFonts w:ascii="Times New Roman" w:hAnsi="Times New Roman" w:cs="Times New Roman"/>
          <w:bCs/>
          <w:sz w:val="24"/>
          <w:szCs w:val="24"/>
        </w:rPr>
        <w:t xml:space="preserve">Lokman Hekim Üniversitesi </w:t>
      </w:r>
      <w:r w:rsidR="001A5CDA" w:rsidRPr="00972F2E">
        <w:rPr>
          <w:rFonts w:ascii="Times New Roman" w:hAnsi="Times New Roman" w:cs="Times New Roman"/>
          <w:sz w:val="24"/>
          <w:szCs w:val="24"/>
        </w:rPr>
        <w:t xml:space="preserve">Eczacılık </w:t>
      </w:r>
      <w:r w:rsidRPr="00972F2E">
        <w:rPr>
          <w:rFonts w:ascii="Times New Roman" w:hAnsi="Times New Roman" w:cs="Times New Roman"/>
          <w:bCs/>
          <w:sz w:val="24"/>
          <w:szCs w:val="24"/>
        </w:rPr>
        <w:t xml:space="preserve">Fakültesi </w:t>
      </w:r>
      <w:proofErr w:type="spellStart"/>
      <w:r w:rsidRPr="00972F2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972F2E">
        <w:rPr>
          <w:rFonts w:ascii="Times New Roman" w:hAnsi="Times New Roman" w:cs="Times New Roman"/>
          <w:sz w:val="24"/>
          <w:szCs w:val="24"/>
        </w:rPr>
        <w:t xml:space="preserve"> </w:t>
      </w:r>
      <w:r w:rsidR="001A5CDA" w:rsidRPr="00972F2E">
        <w:rPr>
          <w:rFonts w:ascii="Times New Roman" w:hAnsi="Times New Roman" w:cs="Times New Roman"/>
          <w:sz w:val="24"/>
          <w:szCs w:val="24"/>
        </w:rPr>
        <w:t>Koordinatörü</w:t>
      </w:r>
      <w:r w:rsidR="00E709C3" w:rsidRPr="00972F2E">
        <w:rPr>
          <w:rFonts w:ascii="Times New Roman" w:hAnsi="Times New Roman" w:cs="Times New Roman"/>
          <w:sz w:val="24"/>
          <w:szCs w:val="24"/>
        </w:rPr>
        <w:t>,</w:t>
      </w:r>
      <w:r w:rsidR="001A5CDA" w:rsidRPr="00972F2E">
        <w:rPr>
          <w:rFonts w:ascii="Times New Roman" w:hAnsi="Times New Roman" w:cs="Times New Roman"/>
          <w:sz w:val="24"/>
          <w:szCs w:val="24"/>
        </w:rPr>
        <w:t xml:space="preserve"> Dekan tarafından atanır.</w:t>
      </w:r>
      <w:r w:rsidR="00E709C3" w:rsidRPr="00972F2E">
        <w:rPr>
          <w:rFonts w:ascii="Times New Roman" w:hAnsi="Times New Roman" w:cs="Times New Roman"/>
          <w:sz w:val="24"/>
          <w:szCs w:val="24"/>
        </w:rPr>
        <w:t xml:space="preserve"> Görev süresi 3 yıldır.</w:t>
      </w:r>
    </w:p>
    <w:p w14:paraId="2A731A71" w14:textId="77777777" w:rsidR="00972F2E" w:rsidRPr="00972F2E" w:rsidRDefault="00972F2E" w:rsidP="00972F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8B235" w14:textId="4AAFA142" w:rsidR="009E0305" w:rsidRPr="00972F2E" w:rsidRDefault="009E0305" w:rsidP="00972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F2E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14:paraId="70D97EFB" w14:textId="00A600FA" w:rsidR="009E0305" w:rsidRPr="00972F2E" w:rsidRDefault="009E0305" w:rsidP="00972F2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F2E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97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9C3" w:rsidRPr="00972F2E">
        <w:rPr>
          <w:rFonts w:ascii="Times New Roman" w:hAnsi="Times New Roman" w:cs="Times New Roman"/>
          <w:b/>
          <w:sz w:val="24"/>
          <w:szCs w:val="24"/>
        </w:rPr>
        <w:t>Koordinatörlüğünün</w:t>
      </w:r>
      <w:r w:rsidRPr="00972F2E">
        <w:rPr>
          <w:rFonts w:ascii="Times New Roman" w:hAnsi="Times New Roman" w:cs="Times New Roman"/>
          <w:b/>
          <w:sz w:val="24"/>
          <w:szCs w:val="24"/>
        </w:rPr>
        <w:t xml:space="preserve"> Amacı, Çalışma İlkeleri, Görev ve Sorumlulukları</w:t>
      </w:r>
    </w:p>
    <w:p w14:paraId="3D3D86D4" w14:textId="77777777" w:rsidR="00E709C3" w:rsidRPr="00972F2E" w:rsidRDefault="00E709C3" w:rsidP="00972F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972F2E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972F2E">
        <w:rPr>
          <w:rFonts w:ascii="Times New Roman" w:hAnsi="Times New Roman" w:cs="Times New Roman"/>
          <w:b/>
          <w:sz w:val="24"/>
          <w:szCs w:val="24"/>
        </w:rPr>
        <w:t xml:space="preserve"> Koordinatörlüğünün Amacı</w:t>
      </w:r>
      <w:r w:rsidRPr="00972F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4285B2D" w14:textId="4B9547A0" w:rsidR="00972F2E" w:rsidRPr="00972F2E" w:rsidRDefault="009E0305" w:rsidP="00972F2E">
      <w:pPr>
        <w:jc w:val="both"/>
        <w:rPr>
          <w:rFonts w:ascii="Times New Roman" w:hAnsi="Times New Roman" w:cs="Times New Roman"/>
          <w:sz w:val="24"/>
          <w:szCs w:val="24"/>
        </w:rPr>
      </w:pPr>
      <w:r w:rsidRPr="00972F2E">
        <w:rPr>
          <w:rFonts w:ascii="Times New Roman" w:hAnsi="Times New Roman" w:cs="Times New Roman"/>
          <w:b/>
          <w:bCs/>
          <w:iCs/>
          <w:sz w:val="24"/>
          <w:szCs w:val="24"/>
        </w:rPr>
        <w:t>Madde 7</w:t>
      </w:r>
      <w:r w:rsidR="00E709C3" w:rsidRPr="00972F2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97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9C3" w:rsidRPr="00972F2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709C3" w:rsidRPr="00972F2E">
        <w:rPr>
          <w:rFonts w:ascii="Times New Roman" w:hAnsi="Times New Roman" w:cs="Times New Roman"/>
          <w:sz w:val="24"/>
          <w:szCs w:val="24"/>
        </w:rPr>
        <w:t xml:space="preserve"> Koordinatörlüğü</w:t>
      </w:r>
      <w:r w:rsidRPr="00972F2E">
        <w:rPr>
          <w:rFonts w:ascii="Times New Roman" w:hAnsi="Times New Roman" w:cs="Times New Roman"/>
          <w:sz w:val="24"/>
          <w:szCs w:val="24"/>
        </w:rPr>
        <w:t xml:space="preserve">, </w:t>
      </w:r>
      <w:r w:rsidR="00E709C3" w:rsidRPr="00972F2E">
        <w:rPr>
          <w:rFonts w:ascii="Times New Roman" w:hAnsi="Times New Roman" w:cs="Times New Roman"/>
          <w:sz w:val="24"/>
          <w:szCs w:val="24"/>
        </w:rPr>
        <w:t xml:space="preserve">Eczacılık </w:t>
      </w:r>
      <w:r w:rsidR="00E709C3" w:rsidRPr="00972F2E">
        <w:rPr>
          <w:rFonts w:ascii="Times New Roman" w:hAnsi="Times New Roman" w:cs="Times New Roman"/>
          <w:bCs/>
          <w:sz w:val="24"/>
          <w:szCs w:val="24"/>
        </w:rPr>
        <w:t xml:space="preserve">Fakültesi Dekanlığına </w:t>
      </w:r>
      <w:r w:rsidRPr="00972F2E">
        <w:rPr>
          <w:rFonts w:ascii="Times New Roman" w:hAnsi="Times New Roman" w:cs="Times New Roman"/>
          <w:sz w:val="24"/>
          <w:szCs w:val="24"/>
        </w:rPr>
        <w:t>bağlı olarak</w:t>
      </w:r>
      <w:r w:rsidR="00130062">
        <w:rPr>
          <w:rFonts w:ascii="Times New Roman" w:hAnsi="Times New Roman" w:cs="Times New Roman"/>
          <w:sz w:val="24"/>
          <w:szCs w:val="24"/>
        </w:rPr>
        <w:t xml:space="preserve">, </w:t>
      </w:r>
      <w:r w:rsidR="00130062" w:rsidRPr="00972F2E">
        <w:rPr>
          <w:rFonts w:ascii="Times New Roman" w:hAnsi="Times New Roman" w:cs="Times New Roman"/>
          <w:bCs/>
          <w:sz w:val="24"/>
          <w:szCs w:val="24"/>
        </w:rPr>
        <w:t>Lokman Hekim Üniversitesi</w:t>
      </w:r>
      <w:r w:rsidR="00130062">
        <w:rPr>
          <w:rFonts w:ascii="Times New Roman" w:hAnsi="Times New Roman" w:cs="Times New Roman"/>
          <w:bCs/>
          <w:sz w:val="24"/>
          <w:szCs w:val="24"/>
        </w:rPr>
        <w:t xml:space="preserve"> Uluslararası Ofis Koordinatörlüğü ile işbirliği içerisinde</w:t>
      </w:r>
      <w:r w:rsidRPr="00972F2E">
        <w:rPr>
          <w:rFonts w:ascii="Times New Roman" w:hAnsi="Times New Roman" w:cs="Times New Roman"/>
          <w:sz w:val="24"/>
          <w:szCs w:val="24"/>
        </w:rPr>
        <w:t xml:space="preserve"> faaliyetini yürütür. </w:t>
      </w:r>
      <w:proofErr w:type="spellStart"/>
      <w:r w:rsidR="00E709C3" w:rsidRPr="00972F2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709C3" w:rsidRPr="00972F2E">
        <w:rPr>
          <w:rFonts w:ascii="Times New Roman" w:hAnsi="Times New Roman" w:cs="Times New Roman"/>
          <w:sz w:val="24"/>
          <w:szCs w:val="24"/>
        </w:rPr>
        <w:t xml:space="preserve"> Koordinatörlüğü</w:t>
      </w:r>
      <w:r w:rsidR="00130062">
        <w:rPr>
          <w:rFonts w:ascii="Times New Roman" w:hAnsi="Times New Roman" w:cs="Times New Roman"/>
          <w:sz w:val="24"/>
          <w:szCs w:val="24"/>
        </w:rPr>
        <w:t>nün amacı</w:t>
      </w:r>
      <w:r w:rsidRPr="00972F2E">
        <w:rPr>
          <w:rFonts w:ascii="Times New Roman" w:hAnsi="Times New Roman" w:cs="Times New Roman"/>
          <w:sz w:val="24"/>
          <w:szCs w:val="24"/>
        </w:rPr>
        <w:t>, yurt dışında bulunan yükseköğretim kurumları ve çeşitli kuruluşlar ile güçlü ilişkilerin kurulmasını ve sürdürülmesi</w:t>
      </w:r>
      <w:r w:rsidR="00130062">
        <w:rPr>
          <w:rFonts w:ascii="Times New Roman" w:hAnsi="Times New Roman" w:cs="Times New Roman"/>
          <w:sz w:val="24"/>
          <w:szCs w:val="24"/>
        </w:rPr>
        <w:t>dir</w:t>
      </w:r>
      <w:r w:rsidR="00972F2E" w:rsidRPr="00972F2E">
        <w:rPr>
          <w:rFonts w:ascii="Times New Roman" w:hAnsi="Times New Roman" w:cs="Times New Roman"/>
          <w:sz w:val="24"/>
          <w:szCs w:val="24"/>
        </w:rPr>
        <w:t>.</w:t>
      </w:r>
    </w:p>
    <w:p w14:paraId="440E5F93" w14:textId="518A1272" w:rsidR="009E0305" w:rsidRPr="00972F2E" w:rsidRDefault="00972F2E" w:rsidP="00972F2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F2E">
        <w:rPr>
          <w:rFonts w:ascii="Times New Roman" w:hAnsi="Times New Roman" w:cs="Times New Roman"/>
          <w:b/>
          <w:sz w:val="24"/>
          <w:szCs w:val="24"/>
        </w:rPr>
        <w:lastRenderedPageBreak/>
        <w:t>Erasmus</w:t>
      </w:r>
      <w:proofErr w:type="spellEnd"/>
      <w:r w:rsidRPr="00972F2E">
        <w:rPr>
          <w:rFonts w:ascii="Times New Roman" w:hAnsi="Times New Roman" w:cs="Times New Roman"/>
          <w:b/>
          <w:sz w:val="24"/>
          <w:szCs w:val="24"/>
        </w:rPr>
        <w:t xml:space="preserve"> Koordinatörlüğünün </w:t>
      </w:r>
      <w:r w:rsidR="009E0305" w:rsidRPr="00972F2E">
        <w:rPr>
          <w:rFonts w:ascii="Times New Roman" w:hAnsi="Times New Roman" w:cs="Times New Roman"/>
          <w:b/>
          <w:sz w:val="24"/>
          <w:szCs w:val="24"/>
        </w:rPr>
        <w:t>Çalışma İlkeleri</w:t>
      </w:r>
    </w:p>
    <w:p w14:paraId="4F60B1E4" w14:textId="325A3B2F" w:rsidR="00E10C6C" w:rsidRDefault="009E0305" w:rsidP="00972F2E">
      <w:pPr>
        <w:jc w:val="both"/>
        <w:rPr>
          <w:rFonts w:ascii="Times New Roman" w:hAnsi="Times New Roman" w:cs="Times New Roman"/>
          <w:sz w:val="24"/>
          <w:szCs w:val="24"/>
        </w:rPr>
      </w:pPr>
      <w:r w:rsidRPr="00972F2E">
        <w:rPr>
          <w:rFonts w:ascii="Times New Roman" w:hAnsi="Times New Roman" w:cs="Times New Roman"/>
          <w:b/>
          <w:bCs/>
          <w:sz w:val="24"/>
          <w:szCs w:val="24"/>
        </w:rPr>
        <w:t>Madde 8</w:t>
      </w:r>
      <w:r w:rsidR="00972F2E" w:rsidRPr="00972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2F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0062" w:rsidRPr="0013006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130062" w:rsidRPr="00130062">
        <w:rPr>
          <w:rFonts w:ascii="Times New Roman" w:hAnsi="Times New Roman" w:cs="Times New Roman"/>
          <w:sz w:val="24"/>
          <w:szCs w:val="24"/>
        </w:rPr>
        <w:t xml:space="preserve"> Koordinatörlüğü, </w:t>
      </w:r>
      <w:r w:rsidR="00130062" w:rsidRPr="00130062">
        <w:rPr>
          <w:rFonts w:ascii="Times New Roman" w:hAnsi="Times New Roman" w:cs="Times New Roman"/>
          <w:bCs/>
          <w:sz w:val="24"/>
          <w:szCs w:val="24"/>
        </w:rPr>
        <w:t>Lokman Hekim Üniversitesi Uluslararası Ofis Koordinatörlüğü ile iş birliği içerisinde hareket eder. Uluslararası Ofis Koordinatörlüğü</w:t>
      </w:r>
      <w:r w:rsidR="00130062">
        <w:rPr>
          <w:rFonts w:ascii="Times New Roman" w:hAnsi="Times New Roman" w:cs="Times New Roman"/>
          <w:bCs/>
          <w:sz w:val="24"/>
          <w:szCs w:val="24"/>
        </w:rPr>
        <w:t xml:space="preserve"> tarafından belirlenen takvim çerçevesinde görevini yürütür.</w:t>
      </w:r>
    </w:p>
    <w:p w14:paraId="0DCEEA88" w14:textId="77777777" w:rsidR="006645AD" w:rsidRPr="006645AD" w:rsidRDefault="006645AD" w:rsidP="00972F2E">
      <w:pPr>
        <w:jc w:val="both"/>
        <w:rPr>
          <w:rFonts w:ascii="Times New Roman" w:hAnsi="Times New Roman" w:cs="Times New Roman"/>
          <w:sz w:val="11"/>
          <w:szCs w:val="11"/>
        </w:rPr>
      </w:pPr>
    </w:p>
    <w:p w14:paraId="7FEE8EA5" w14:textId="2115761B" w:rsidR="009E0305" w:rsidRPr="00972F2E" w:rsidRDefault="00130062" w:rsidP="00972F2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F2E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972F2E">
        <w:rPr>
          <w:rFonts w:ascii="Times New Roman" w:hAnsi="Times New Roman" w:cs="Times New Roman"/>
          <w:b/>
          <w:sz w:val="24"/>
          <w:szCs w:val="24"/>
        </w:rPr>
        <w:t xml:space="preserve"> Koordinatörlüğünün </w:t>
      </w:r>
      <w:r w:rsidR="009E0305" w:rsidRPr="00972F2E">
        <w:rPr>
          <w:rFonts w:ascii="Times New Roman" w:hAnsi="Times New Roman" w:cs="Times New Roman"/>
          <w:b/>
          <w:sz w:val="24"/>
          <w:szCs w:val="24"/>
        </w:rPr>
        <w:t>Görev ve Sorumlulukları</w:t>
      </w:r>
    </w:p>
    <w:p w14:paraId="7DE35C47" w14:textId="128370BE" w:rsidR="009E0305" w:rsidRPr="00972F2E" w:rsidRDefault="009E0305" w:rsidP="00972F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F2E">
        <w:rPr>
          <w:rFonts w:ascii="Times New Roman" w:hAnsi="Times New Roman" w:cs="Times New Roman"/>
          <w:b/>
          <w:sz w:val="24"/>
          <w:szCs w:val="24"/>
        </w:rPr>
        <w:t>Madde 9</w:t>
      </w:r>
      <w:r w:rsidR="00130062">
        <w:rPr>
          <w:rFonts w:ascii="Times New Roman" w:hAnsi="Times New Roman" w:cs="Times New Roman"/>
          <w:b/>
          <w:sz w:val="24"/>
          <w:szCs w:val="24"/>
        </w:rPr>
        <w:t>.</w:t>
      </w:r>
      <w:r w:rsidRPr="0097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0062"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 w:rsidR="00130062">
        <w:rPr>
          <w:rFonts w:ascii="Times New Roman" w:hAnsi="Times New Roman" w:cs="Times New Roman"/>
          <w:bCs/>
          <w:sz w:val="24"/>
          <w:szCs w:val="24"/>
        </w:rPr>
        <w:t xml:space="preserve"> Koordinatörlüğünün</w:t>
      </w:r>
      <w:r w:rsidRPr="00972F2E">
        <w:rPr>
          <w:rFonts w:ascii="Times New Roman" w:hAnsi="Times New Roman" w:cs="Times New Roman"/>
          <w:bCs/>
          <w:sz w:val="24"/>
          <w:szCs w:val="24"/>
        </w:rPr>
        <w:t xml:space="preserve"> görev ve sorumlulukları aşağıd</w:t>
      </w:r>
      <w:r w:rsidR="00130062">
        <w:rPr>
          <w:rFonts w:ascii="Times New Roman" w:hAnsi="Times New Roman" w:cs="Times New Roman"/>
          <w:bCs/>
          <w:sz w:val="24"/>
          <w:szCs w:val="24"/>
        </w:rPr>
        <w:t>a belirtilmiştir</w:t>
      </w:r>
      <w:r w:rsidRPr="00972F2E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58183E" w14:textId="435C1259" w:rsidR="009E0305" w:rsidRPr="00972F2E" w:rsidRDefault="00471CC6" w:rsidP="00E10C6C">
      <w:pPr>
        <w:pStyle w:val="ListeParagraf"/>
        <w:numPr>
          <w:ilvl w:val="0"/>
          <w:numId w:val="13"/>
        </w:numPr>
        <w:spacing w:after="16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062">
        <w:rPr>
          <w:rFonts w:ascii="Times New Roman" w:hAnsi="Times New Roman" w:cs="Times New Roman"/>
          <w:bCs/>
          <w:sz w:val="24"/>
          <w:szCs w:val="24"/>
        </w:rPr>
        <w:t>Lokman Hekim Üniversitesi Uluslararası Ofis Koordinatörlüğü</w:t>
      </w:r>
      <w:r>
        <w:rPr>
          <w:rFonts w:ascii="Times New Roman" w:hAnsi="Times New Roman" w:cs="Times New Roman"/>
          <w:bCs/>
          <w:sz w:val="24"/>
          <w:szCs w:val="24"/>
        </w:rPr>
        <w:t xml:space="preserve">nün yürüttüğü </w:t>
      </w:r>
      <w:proofErr w:type="spellStart"/>
      <w:r w:rsidR="009E0305" w:rsidRPr="00972F2E"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 w:rsidR="009E0305" w:rsidRPr="00972F2E">
        <w:rPr>
          <w:rFonts w:ascii="Times New Roman" w:hAnsi="Times New Roman" w:cs="Times New Roman"/>
          <w:bCs/>
          <w:sz w:val="24"/>
          <w:szCs w:val="24"/>
        </w:rPr>
        <w:t>+ Programı çerçevesinde uygulanan öğrenci ve personel hareketliliği ile ilgili faaliyetlerin süre</w:t>
      </w:r>
      <w:r>
        <w:rPr>
          <w:rFonts w:ascii="Times New Roman" w:hAnsi="Times New Roman" w:cs="Times New Roman"/>
          <w:bCs/>
          <w:sz w:val="24"/>
          <w:szCs w:val="24"/>
        </w:rPr>
        <w:t>çlerini</w:t>
      </w:r>
      <w:r w:rsidR="009E0305" w:rsidRPr="00972F2E">
        <w:rPr>
          <w:rFonts w:ascii="Times New Roman" w:hAnsi="Times New Roman" w:cs="Times New Roman"/>
          <w:bCs/>
          <w:sz w:val="24"/>
          <w:szCs w:val="24"/>
        </w:rPr>
        <w:t xml:space="preserve"> takip etmek ve bu süreç ile bağlantılı </w:t>
      </w:r>
      <w:r>
        <w:rPr>
          <w:rFonts w:ascii="Times New Roman" w:hAnsi="Times New Roman" w:cs="Times New Roman"/>
          <w:bCs/>
          <w:sz w:val="24"/>
          <w:szCs w:val="24"/>
        </w:rPr>
        <w:t>olarak</w:t>
      </w:r>
      <w:r w:rsidR="009E0305" w:rsidRPr="00972F2E">
        <w:rPr>
          <w:rFonts w:ascii="Times New Roman" w:hAnsi="Times New Roman" w:cs="Times New Roman"/>
          <w:bCs/>
          <w:sz w:val="24"/>
          <w:szCs w:val="24"/>
        </w:rPr>
        <w:t xml:space="preserve"> gerçekleştirilen tüm işlemlerin (öğrenci ve personel hareketlilikleri için bilgilendirme, ilan ve seçim süreçleri, </w:t>
      </w:r>
      <w:proofErr w:type="spellStart"/>
      <w:r w:rsidR="009E0305" w:rsidRPr="00972F2E">
        <w:rPr>
          <w:rFonts w:ascii="Times New Roman" w:hAnsi="Times New Roman" w:cs="Times New Roman"/>
          <w:bCs/>
          <w:sz w:val="24"/>
          <w:szCs w:val="24"/>
        </w:rPr>
        <w:t>hibelendirme</w:t>
      </w:r>
      <w:proofErr w:type="spellEnd"/>
      <w:r w:rsidR="009E0305" w:rsidRPr="00972F2E">
        <w:rPr>
          <w:rFonts w:ascii="Times New Roman" w:hAnsi="Times New Roman" w:cs="Times New Roman"/>
          <w:bCs/>
          <w:sz w:val="24"/>
          <w:szCs w:val="24"/>
        </w:rPr>
        <w:t>, raporlama ve benzeri) duyurulmasını sağlamak,</w:t>
      </w:r>
    </w:p>
    <w:p w14:paraId="314DBEEF" w14:textId="26CEADF4" w:rsidR="009E0305" w:rsidRPr="00972F2E" w:rsidRDefault="00E10C6C" w:rsidP="00E10C6C">
      <w:pPr>
        <w:pStyle w:val="ListeParagraf"/>
        <w:numPr>
          <w:ilvl w:val="0"/>
          <w:numId w:val="13"/>
        </w:numPr>
        <w:spacing w:after="16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programına dahil olan ülkelerdeki</w:t>
      </w:r>
      <w:r w:rsidR="009E0305" w:rsidRPr="00972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Eczacılık Fakülteleri</w:t>
      </w:r>
      <w:r w:rsidR="009E0305" w:rsidRPr="00972F2E">
        <w:rPr>
          <w:rFonts w:ascii="Times New Roman" w:hAnsi="Times New Roman" w:cs="Times New Roman"/>
          <w:bCs/>
          <w:sz w:val="24"/>
          <w:szCs w:val="24"/>
        </w:rPr>
        <w:t xml:space="preserve"> ile anlaşma</w:t>
      </w:r>
      <w:r>
        <w:rPr>
          <w:rFonts w:ascii="Times New Roman" w:hAnsi="Times New Roman" w:cs="Times New Roman"/>
          <w:bCs/>
          <w:sz w:val="24"/>
          <w:szCs w:val="24"/>
        </w:rPr>
        <w:t xml:space="preserve"> yapmak adına çalışmalarda bulunmak</w:t>
      </w:r>
      <w:r w:rsidR="009E0305" w:rsidRPr="00972F2E">
        <w:rPr>
          <w:rFonts w:ascii="Times New Roman" w:hAnsi="Times New Roman" w:cs="Times New Roman"/>
          <w:bCs/>
          <w:sz w:val="24"/>
          <w:szCs w:val="24"/>
        </w:rPr>
        <w:t>, mevcut anlaşmaları değerlendirmek ve bu anlaşmaların uygulamalarını takip etmek,</w:t>
      </w:r>
    </w:p>
    <w:p w14:paraId="0EA2A3C7" w14:textId="77777777" w:rsidR="009E0305" w:rsidRPr="00972F2E" w:rsidRDefault="009E0305" w:rsidP="00E10C6C">
      <w:pPr>
        <w:pStyle w:val="ListeParagraf"/>
        <w:numPr>
          <w:ilvl w:val="0"/>
          <w:numId w:val="13"/>
        </w:numPr>
        <w:spacing w:after="16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F2E">
        <w:rPr>
          <w:rFonts w:ascii="Times New Roman" w:hAnsi="Times New Roman" w:cs="Times New Roman"/>
          <w:bCs/>
          <w:sz w:val="24"/>
          <w:szCs w:val="24"/>
        </w:rPr>
        <w:t>Yurt dışındaki yükseköğretim kurumları ve diğer kuruluşlarla etkin bir iş birliği sağlamaya yönelik politikalar üretmek için önerilerde bulunmak,</w:t>
      </w:r>
    </w:p>
    <w:p w14:paraId="79859F27" w14:textId="182ED2EC" w:rsidR="009E0305" w:rsidRDefault="009E0305" w:rsidP="00E10C6C">
      <w:pPr>
        <w:pStyle w:val="ListeParagraf"/>
        <w:numPr>
          <w:ilvl w:val="0"/>
          <w:numId w:val="13"/>
        </w:numPr>
        <w:spacing w:after="16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F2E">
        <w:rPr>
          <w:rFonts w:ascii="Times New Roman" w:hAnsi="Times New Roman" w:cs="Times New Roman"/>
          <w:bCs/>
          <w:sz w:val="24"/>
          <w:szCs w:val="24"/>
        </w:rPr>
        <w:t xml:space="preserve">Uluslararası değişim programları çerçevesinde, </w:t>
      </w:r>
      <w:r w:rsidR="00E10C6C">
        <w:rPr>
          <w:rFonts w:ascii="Times New Roman" w:hAnsi="Times New Roman" w:cs="Times New Roman"/>
          <w:bCs/>
          <w:sz w:val="24"/>
          <w:szCs w:val="24"/>
        </w:rPr>
        <w:t xml:space="preserve">Eczacılık Fakültesinde </w:t>
      </w:r>
      <w:r w:rsidRPr="00972F2E">
        <w:rPr>
          <w:rFonts w:ascii="Times New Roman" w:hAnsi="Times New Roman" w:cs="Times New Roman"/>
          <w:bCs/>
          <w:sz w:val="24"/>
          <w:szCs w:val="24"/>
        </w:rPr>
        <w:t xml:space="preserve">eğitim görecek yabancı uyruklu öğrenci ve </w:t>
      </w:r>
      <w:r w:rsidR="00B07C5C">
        <w:rPr>
          <w:rFonts w:ascii="Times New Roman" w:hAnsi="Times New Roman" w:cs="Times New Roman"/>
          <w:bCs/>
          <w:sz w:val="24"/>
          <w:szCs w:val="24"/>
        </w:rPr>
        <w:t xml:space="preserve">eğitim verecek </w:t>
      </w:r>
      <w:r w:rsidRPr="00972F2E">
        <w:rPr>
          <w:rFonts w:ascii="Times New Roman" w:hAnsi="Times New Roman" w:cs="Times New Roman"/>
          <w:bCs/>
          <w:sz w:val="24"/>
          <w:szCs w:val="24"/>
        </w:rPr>
        <w:t xml:space="preserve">personel için </w:t>
      </w:r>
      <w:r w:rsidR="00B07C5C">
        <w:rPr>
          <w:rFonts w:ascii="Times New Roman" w:hAnsi="Times New Roman" w:cs="Times New Roman"/>
          <w:bCs/>
          <w:sz w:val="24"/>
          <w:szCs w:val="24"/>
        </w:rPr>
        <w:t>gerekli süreçleri sürdürmek,</w:t>
      </w:r>
    </w:p>
    <w:p w14:paraId="345AEC80" w14:textId="521F3474" w:rsidR="00B07C5C" w:rsidRDefault="00B07C5C" w:rsidP="00E10C6C">
      <w:pPr>
        <w:pStyle w:val="ListeParagraf"/>
        <w:numPr>
          <w:ilvl w:val="0"/>
          <w:numId w:val="13"/>
        </w:numPr>
        <w:spacing w:after="16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programı kapsamında yurt dışında staj yapacak veya eğitim görecek öğrencilerin süreçlerini yönetmektir.</w:t>
      </w:r>
    </w:p>
    <w:p w14:paraId="66AA9DC3" w14:textId="2A1EC6C6" w:rsidR="009E0305" w:rsidRPr="00972F2E" w:rsidRDefault="009E0305" w:rsidP="00972F2E">
      <w:pPr>
        <w:pStyle w:val="NormalWeb"/>
        <w:shd w:val="clear" w:color="auto" w:fill="FFFFFF"/>
        <w:spacing w:before="0" w:beforeAutospacing="0" w:after="160" w:afterAutospacing="0" w:line="276" w:lineRule="auto"/>
        <w:jc w:val="both"/>
      </w:pPr>
    </w:p>
    <w:p w14:paraId="3A733036" w14:textId="77777777" w:rsidR="009E0305" w:rsidRPr="00972F2E" w:rsidRDefault="009E0305" w:rsidP="00972F2E">
      <w:pPr>
        <w:pStyle w:val="NormalWeb"/>
        <w:shd w:val="clear" w:color="auto" w:fill="FFFFFF"/>
        <w:spacing w:before="0" w:beforeAutospacing="0" w:after="160" w:afterAutospacing="0" w:line="276" w:lineRule="auto"/>
        <w:jc w:val="both"/>
      </w:pPr>
      <w:r w:rsidRPr="00972F2E">
        <w:rPr>
          <w:rStyle w:val="Gl"/>
        </w:rPr>
        <w:t>Yürürlük</w:t>
      </w:r>
    </w:p>
    <w:p w14:paraId="700D5072" w14:textId="3F91642A" w:rsidR="009E0305" w:rsidRPr="00972F2E" w:rsidRDefault="009E0305" w:rsidP="00972F2E">
      <w:pPr>
        <w:pStyle w:val="NormalWeb"/>
        <w:shd w:val="clear" w:color="auto" w:fill="FFFFFF"/>
        <w:spacing w:before="0" w:beforeAutospacing="0" w:after="160" w:afterAutospacing="0" w:line="276" w:lineRule="auto"/>
        <w:jc w:val="both"/>
      </w:pPr>
      <w:r w:rsidRPr="00972F2E">
        <w:rPr>
          <w:rStyle w:val="Gl"/>
        </w:rPr>
        <w:t>Madde 10</w:t>
      </w:r>
      <w:r w:rsidR="00E10C6C">
        <w:rPr>
          <w:rStyle w:val="Gl"/>
        </w:rPr>
        <w:t>.</w:t>
      </w:r>
      <w:r w:rsidRPr="00972F2E">
        <w:rPr>
          <w:rStyle w:val="Gl"/>
        </w:rPr>
        <w:t xml:space="preserve"> </w:t>
      </w:r>
      <w:r w:rsidRPr="00972F2E">
        <w:t xml:space="preserve">Bu çalışma esasları </w:t>
      </w:r>
      <w:r w:rsidR="00E10C6C">
        <w:t>Dekanlık</w:t>
      </w:r>
      <w:r w:rsidRPr="00972F2E">
        <w:t xml:space="preserve"> tarafından onaylandığı tarihten itibaren yürürlüğe girer.</w:t>
      </w:r>
    </w:p>
    <w:p w14:paraId="122227AD" w14:textId="77777777" w:rsidR="00E10C6C" w:rsidRDefault="00E10C6C" w:rsidP="00972F2E">
      <w:pPr>
        <w:pStyle w:val="NormalWeb"/>
        <w:shd w:val="clear" w:color="auto" w:fill="FFFFFF"/>
        <w:spacing w:before="0" w:beforeAutospacing="0" w:after="160" w:afterAutospacing="0" w:line="276" w:lineRule="auto"/>
        <w:jc w:val="both"/>
        <w:rPr>
          <w:rStyle w:val="Gl"/>
        </w:rPr>
      </w:pPr>
    </w:p>
    <w:p w14:paraId="49D41488" w14:textId="63997B75" w:rsidR="009E0305" w:rsidRPr="00972F2E" w:rsidRDefault="009E0305" w:rsidP="00972F2E">
      <w:pPr>
        <w:pStyle w:val="NormalWeb"/>
        <w:shd w:val="clear" w:color="auto" w:fill="FFFFFF"/>
        <w:spacing w:before="0" w:beforeAutospacing="0" w:after="160" w:afterAutospacing="0" w:line="276" w:lineRule="auto"/>
        <w:jc w:val="both"/>
      </w:pPr>
      <w:r w:rsidRPr="00972F2E">
        <w:rPr>
          <w:rStyle w:val="Gl"/>
        </w:rPr>
        <w:t>Yürütme</w:t>
      </w:r>
    </w:p>
    <w:p w14:paraId="68248DA1" w14:textId="03A81E27" w:rsidR="009E0305" w:rsidRPr="00972F2E" w:rsidRDefault="009E0305" w:rsidP="00972F2E">
      <w:pPr>
        <w:pStyle w:val="NormalWeb"/>
        <w:shd w:val="clear" w:color="auto" w:fill="FFFFFF"/>
        <w:spacing w:before="0" w:beforeAutospacing="0" w:after="160" w:afterAutospacing="0" w:line="276" w:lineRule="auto"/>
        <w:jc w:val="both"/>
      </w:pPr>
      <w:r w:rsidRPr="00972F2E">
        <w:rPr>
          <w:rStyle w:val="Gl"/>
        </w:rPr>
        <w:t>Madde 11</w:t>
      </w:r>
      <w:r w:rsidR="00E10C6C">
        <w:rPr>
          <w:rStyle w:val="Gl"/>
        </w:rPr>
        <w:t>.</w:t>
      </w:r>
      <w:r w:rsidRPr="00972F2E">
        <w:rPr>
          <w:rStyle w:val="Gl"/>
        </w:rPr>
        <w:t> </w:t>
      </w:r>
      <w:r w:rsidRPr="00972F2E">
        <w:t xml:space="preserve">Bu çalışma esasları hükümlerini </w:t>
      </w:r>
      <w:r w:rsidR="00E10C6C">
        <w:t>Erasmus Koordinatörü</w:t>
      </w:r>
      <w:r w:rsidRPr="00972F2E">
        <w:t xml:space="preserve"> yürütür.</w:t>
      </w:r>
    </w:p>
    <w:p w14:paraId="332FC3C3" w14:textId="77777777" w:rsidR="007C37C3" w:rsidRPr="00972F2E" w:rsidRDefault="007C37C3" w:rsidP="00972F2E">
      <w:pPr>
        <w:rPr>
          <w:rFonts w:ascii="Times New Roman" w:hAnsi="Times New Roman" w:cs="Times New Roman"/>
          <w:sz w:val="24"/>
          <w:szCs w:val="24"/>
        </w:rPr>
      </w:pPr>
    </w:p>
    <w:sectPr w:rsidR="007C37C3" w:rsidRPr="00972F2E" w:rsidSect="00496D9F"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5BCF8" w14:textId="77777777" w:rsidR="00EE26EC" w:rsidRDefault="00EE26EC" w:rsidP="00534F7F">
      <w:pPr>
        <w:spacing w:after="0" w:line="240" w:lineRule="auto"/>
      </w:pPr>
      <w:r>
        <w:separator/>
      </w:r>
    </w:p>
  </w:endnote>
  <w:endnote w:type="continuationSeparator" w:id="0">
    <w:p w14:paraId="2A171434" w14:textId="77777777" w:rsidR="00EE26EC" w:rsidRDefault="00EE26E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F3F9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p w14:paraId="23BBC7BC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BB3A0" w14:textId="77777777" w:rsidR="00EE26EC" w:rsidRDefault="00EE26EC" w:rsidP="00534F7F">
      <w:pPr>
        <w:spacing w:after="0" w:line="240" w:lineRule="auto"/>
      </w:pPr>
      <w:r>
        <w:separator/>
      </w:r>
    </w:p>
  </w:footnote>
  <w:footnote w:type="continuationSeparator" w:id="0">
    <w:p w14:paraId="1310088E" w14:textId="77777777" w:rsidR="00EE26EC" w:rsidRDefault="00EE26EC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EB1"/>
    <w:multiLevelType w:val="hybridMultilevel"/>
    <w:tmpl w:val="4722705A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43BD"/>
    <w:multiLevelType w:val="hybridMultilevel"/>
    <w:tmpl w:val="564046FC"/>
    <w:lvl w:ilvl="0" w:tplc="3E7208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302BA"/>
    <w:multiLevelType w:val="hybridMultilevel"/>
    <w:tmpl w:val="8004AB5E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CF1287"/>
    <w:multiLevelType w:val="hybridMultilevel"/>
    <w:tmpl w:val="F71ED008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C6AB8"/>
    <w:multiLevelType w:val="hybridMultilevel"/>
    <w:tmpl w:val="0592FF7C"/>
    <w:lvl w:ilvl="0" w:tplc="3E7208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E4F01"/>
    <w:multiLevelType w:val="hybridMultilevel"/>
    <w:tmpl w:val="3DEAB014"/>
    <w:lvl w:ilvl="0" w:tplc="62387AF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110E3"/>
    <w:multiLevelType w:val="hybridMultilevel"/>
    <w:tmpl w:val="004E0A22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C17C8"/>
    <w:rsid w:val="000D4E1E"/>
    <w:rsid w:val="000E39C0"/>
    <w:rsid w:val="000E4582"/>
    <w:rsid w:val="000F5B54"/>
    <w:rsid w:val="00105403"/>
    <w:rsid w:val="00116E6C"/>
    <w:rsid w:val="0012182C"/>
    <w:rsid w:val="00130062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41D7"/>
    <w:rsid w:val="001A56D3"/>
    <w:rsid w:val="001A5CDA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6791"/>
    <w:rsid w:val="002F327B"/>
    <w:rsid w:val="0031017C"/>
    <w:rsid w:val="00310D4E"/>
    <w:rsid w:val="00315DA3"/>
    <w:rsid w:val="003230A8"/>
    <w:rsid w:val="003247C0"/>
    <w:rsid w:val="0034307B"/>
    <w:rsid w:val="00346935"/>
    <w:rsid w:val="00352801"/>
    <w:rsid w:val="00354B9A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1CC6"/>
    <w:rsid w:val="00473ED4"/>
    <w:rsid w:val="00490B9B"/>
    <w:rsid w:val="00496D9F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51B24"/>
    <w:rsid w:val="00551F61"/>
    <w:rsid w:val="0055580D"/>
    <w:rsid w:val="0056096A"/>
    <w:rsid w:val="005723CF"/>
    <w:rsid w:val="00572D04"/>
    <w:rsid w:val="00575B14"/>
    <w:rsid w:val="005B5AD0"/>
    <w:rsid w:val="005C0B82"/>
    <w:rsid w:val="005C713E"/>
    <w:rsid w:val="005D30DB"/>
    <w:rsid w:val="005E4114"/>
    <w:rsid w:val="005E5D19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579CF"/>
    <w:rsid w:val="00663B80"/>
    <w:rsid w:val="006645AD"/>
    <w:rsid w:val="006715F9"/>
    <w:rsid w:val="00682EDE"/>
    <w:rsid w:val="00692153"/>
    <w:rsid w:val="006B44DF"/>
    <w:rsid w:val="006C3303"/>
    <w:rsid w:val="006C45BA"/>
    <w:rsid w:val="006C7682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4486"/>
    <w:rsid w:val="0075616C"/>
    <w:rsid w:val="007574AB"/>
    <w:rsid w:val="00766A5B"/>
    <w:rsid w:val="007718E7"/>
    <w:rsid w:val="00771C04"/>
    <w:rsid w:val="00780907"/>
    <w:rsid w:val="00781031"/>
    <w:rsid w:val="0079585F"/>
    <w:rsid w:val="00796056"/>
    <w:rsid w:val="007B4C8C"/>
    <w:rsid w:val="007C2B26"/>
    <w:rsid w:val="007C37C3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4A6C"/>
    <w:rsid w:val="00836606"/>
    <w:rsid w:val="00837CDD"/>
    <w:rsid w:val="00841A28"/>
    <w:rsid w:val="00855E5B"/>
    <w:rsid w:val="00860A8C"/>
    <w:rsid w:val="008856FF"/>
    <w:rsid w:val="008909C5"/>
    <w:rsid w:val="00891A92"/>
    <w:rsid w:val="0089317B"/>
    <w:rsid w:val="00896827"/>
    <w:rsid w:val="00896924"/>
    <w:rsid w:val="008A6201"/>
    <w:rsid w:val="008B58D6"/>
    <w:rsid w:val="008C53BC"/>
    <w:rsid w:val="008C7677"/>
    <w:rsid w:val="008D13CE"/>
    <w:rsid w:val="008D243B"/>
    <w:rsid w:val="008D2501"/>
    <w:rsid w:val="008D371C"/>
    <w:rsid w:val="008E40D7"/>
    <w:rsid w:val="009043F7"/>
    <w:rsid w:val="00934534"/>
    <w:rsid w:val="00954DA8"/>
    <w:rsid w:val="00957AE4"/>
    <w:rsid w:val="00962C54"/>
    <w:rsid w:val="00972F2E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9E0305"/>
    <w:rsid w:val="00A02D7D"/>
    <w:rsid w:val="00A11456"/>
    <w:rsid w:val="00A125A4"/>
    <w:rsid w:val="00A12CE5"/>
    <w:rsid w:val="00A14D8C"/>
    <w:rsid w:val="00A21098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E78D4"/>
    <w:rsid w:val="00AF507F"/>
    <w:rsid w:val="00B02129"/>
    <w:rsid w:val="00B021CA"/>
    <w:rsid w:val="00B06EC8"/>
    <w:rsid w:val="00B07C5C"/>
    <w:rsid w:val="00B16215"/>
    <w:rsid w:val="00B20B77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3733"/>
    <w:rsid w:val="00C46091"/>
    <w:rsid w:val="00C5216A"/>
    <w:rsid w:val="00C63C93"/>
    <w:rsid w:val="00C854E7"/>
    <w:rsid w:val="00C8655B"/>
    <w:rsid w:val="00CE2821"/>
    <w:rsid w:val="00D024B7"/>
    <w:rsid w:val="00D17030"/>
    <w:rsid w:val="00D23714"/>
    <w:rsid w:val="00D43DB8"/>
    <w:rsid w:val="00D517F5"/>
    <w:rsid w:val="00D63507"/>
    <w:rsid w:val="00D80918"/>
    <w:rsid w:val="00D819F4"/>
    <w:rsid w:val="00D87F25"/>
    <w:rsid w:val="00D9547E"/>
    <w:rsid w:val="00D969E2"/>
    <w:rsid w:val="00DA612C"/>
    <w:rsid w:val="00DA71D8"/>
    <w:rsid w:val="00DC3362"/>
    <w:rsid w:val="00DD1318"/>
    <w:rsid w:val="00DD316C"/>
    <w:rsid w:val="00DD51A4"/>
    <w:rsid w:val="00DD7704"/>
    <w:rsid w:val="00DE211A"/>
    <w:rsid w:val="00DF6999"/>
    <w:rsid w:val="00DF7AFB"/>
    <w:rsid w:val="00E0570B"/>
    <w:rsid w:val="00E10C6C"/>
    <w:rsid w:val="00E23C15"/>
    <w:rsid w:val="00E241AF"/>
    <w:rsid w:val="00E35C02"/>
    <w:rsid w:val="00E36113"/>
    <w:rsid w:val="00E641B0"/>
    <w:rsid w:val="00E709C3"/>
    <w:rsid w:val="00E87FEE"/>
    <w:rsid w:val="00EA29AB"/>
    <w:rsid w:val="00EB3873"/>
    <w:rsid w:val="00EB588D"/>
    <w:rsid w:val="00EC2E92"/>
    <w:rsid w:val="00EC34EA"/>
    <w:rsid w:val="00ED1525"/>
    <w:rsid w:val="00EE26EC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EA3B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7C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37C3"/>
    <w:rPr>
      <w:b/>
      <w:bCs/>
    </w:rPr>
  </w:style>
  <w:style w:type="paragraph" w:customStyle="1" w:styleId="Default">
    <w:name w:val="Default"/>
    <w:rsid w:val="007C3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İlkay ERDOĞAN ORHAN</cp:lastModifiedBy>
  <cp:revision>302</cp:revision>
  <dcterms:created xsi:type="dcterms:W3CDTF">2019-02-15T12:25:00Z</dcterms:created>
  <dcterms:modified xsi:type="dcterms:W3CDTF">2025-01-24T10:47:00Z</dcterms:modified>
</cp:coreProperties>
</file>