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0826" w14:textId="77777777" w:rsidR="007C37C3" w:rsidRDefault="007C37C3" w:rsidP="007C37C3">
      <w:pPr>
        <w:spacing w:after="0" w:line="360" w:lineRule="auto"/>
        <w:jc w:val="center"/>
        <w:rPr>
          <w:rFonts w:ascii="Times New Roman" w:hAnsi="Times New Roman" w:cs="Times New Roman"/>
          <w:b/>
          <w:bCs/>
        </w:rPr>
      </w:pPr>
    </w:p>
    <w:p w14:paraId="7E568FC4" w14:textId="77777777" w:rsidR="007C37C3" w:rsidRDefault="007C37C3" w:rsidP="007C37C3">
      <w:pPr>
        <w:spacing w:after="0" w:line="360" w:lineRule="auto"/>
        <w:jc w:val="center"/>
        <w:rPr>
          <w:rFonts w:ascii="Times New Roman" w:hAnsi="Times New Roman" w:cs="Times New Roman"/>
          <w:b/>
          <w:bCs/>
        </w:rPr>
      </w:pPr>
    </w:p>
    <w:p w14:paraId="58287784" w14:textId="77777777" w:rsidR="009E0305" w:rsidRPr="00B56437" w:rsidRDefault="009E0305" w:rsidP="009E0305">
      <w:pPr>
        <w:jc w:val="center"/>
        <w:rPr>
          <w:rFonts w:ascii="Times New Roman" w:hAnsi="Times New Roman" w:cs="Times New Roman"/>
          <w:b/>
          <w:sz w:val="24"/>
          <w:szCs w:val="24"/>
        </w:rPr>
      </w:pPr>
      <w:r w:rsidRPr="00B56437">
        <w:rPr>
          <w:rFonts w:ascii="Times New Roman" w:hAnsi="Times New Roman" w:cs="Times New Roman"/>
          <w:b/>
          <w:bCs/>
          <w:sz w:val="24"/>
          <w:szCs w:val="24"/>
        </w:rPr>
        <w:t>ULUSLARARASI İLİŞKİLER VE ERASMUS KOMİSYONU</w:t>
      </w:r>
      <w:r w:rsidRPr="00B56437">
        <w:rPr>
          <w:rFonts w:ascii="Times New Roman" w:hAnsi="Times New Roman" w:cs="Times New Roman"/>
          <w:b/>
          <w:sz w:val="24"/>
          <w:szCs w:val="24"/>
        </w:rPr>
        <w:t xml:space="preserve"> ÇALIŞMA</w:t>
      </w:r>
      <w:r w:rsidRPr="00B56437">
        <w:rPr>
          <w:rFonts w:ascii="Times New Roman" w:hAnsi="Times New Roman" w:cs="Times New Roman"/>
          <w:sz w:val="24"/>
          <w:szCs w:val="24"/>
        </w:rPr>
        <w:t xml:space="preserve"> </w:t>
      </w:r>
      <w:r w:rsidRPr="00B56437">
        <w:rPr>
          <w:rFonts w:ascii="Times New Roman" w:hAnsi="Times New Roman" w:cs="Times New Roman"/>
          <w:b/>
          <w:sz w:val="24"/>
          <w:szCs w:val="24"/>
        </w:rPr>
        <w:t xml:space="preserve">USUL VE ESASLARI </w:t>
      </w:r>
    </w:p>
    <w:p w14:paraId="237DD839" w14:textId="77777777" w:rsidR="009E0305" w:rsidRPr="00B56437" w:rsidRDefault="009E0305" w:rsidP="009E0305">
      <w:pPr>
        <w:jc w:val="center"/>
        <w:rPr>
          <w:rFonts w:ascii="Times New Roman" w:hAnsi="Times New Roman" w:cs="Times New Roman"/>
          <w:b/>
          <w:sz w:val="24"/>
          <w:szCs w:val="24"/>
        </w:rPr>
      </w:pPr>
      <w:r w:rsidRPr="00B56437">
        <w:rPr>
          <w:rFonts w:ascii="Times New Roman" w:hAnsi="Times New Roman" w:cs="Times New Roman"/>
          <w:b/>
          <w:sz w:val="24"/>
          <w:szCs w:val="24"/>
        </w:rPr>
        <w:t>BİRİNCİ BÖLÜM</w:t>
      </w:r>
    </w:p>
    <w:p w14:paraId="2DDCD14F" w14:textId="77777777" w:rsidR="009E0305" w:rsidRPr="00B56437" w:rsidRDefault="009E0305" w:rsidP="009E0305">
      <w:pPr>
        <w:jc w:val="both"/>
        <w:rPr>
          <w:rFonts w:ascii="Times New Roman" w:hAnsi="Times New Roman" w:cs="Times New Roman"/>
          <w:b/>
          <w:sz w:val="24"/>
          <w:szCs w:val="24"/>
        </w:rPr>
      </w:pPr>
      <w:r w:rsidRPr="00B56437">
        <w:rPr>
          <w:rFonts w:ascii="Times New Roman" w:hAnsi="Times New Roman" w:cs="Times New Roman"/>
          <w:b/>
          <w:sz w:val="24"/>
          <w:szCs w:val="24"/>
        </w:rPr>
        <w:t>Amaç</w:t>
      </w:r>
    </w:p>
    <w:p w14:paraId="0B568BEF" w14:textId="530AA310" w:rsidR="009E0305" w:rsidRPr="00B56437" w:rsidRDefault="009E0305" w:rsidP="009E0305">
      <w:pPr>
        <w:jc w:val="both"/>
        <w:rPr>
          <w:rFonts w:ascii="Times New Roman" w:hAnsi="Times New Roman" w:cs="Times New Roman"/>
          <w:sz w:val="24"/>
          <w:szCs w:val="24"/>
        </w:rPr>
      </w:pPr>
      <w:r w:rsidRPr="00B56437">
        <w:rPr>
          <w:rFonts w:ascii="Times New Roman" w:hAnsi="Times New Roman" w:cs="Times New Roman"/>
          <w:b/>
          <w:bCs/>
          <w:iCs/>
          <w:sz w:val="24"/>
          <w:szCs w:val="24"/>
        </w:rPr>
        <w:t>Madde 1:</w:t>
      </w:r>
      <w:r w:rsidRPr="00B56437">
        <w:rPr>
          <w:rFonts w:ascii="Times New Roman" w:hAnsi="Times New Roman" w:cs="Times New Roman"/>
          <w:sz w:val="24"/>
          <w:szCs w:val="24"/>
        </w:rPr>
        <w:t xml:space="preserve"> Burada yer alan esaslar, Lokman Hekim Üniversitesi Sağlık Bilimleri Fakültesi Hemşirelik </w:t>
      </w:r>
      <w:r w:rsidR="00C43733" w:rsidRPr="00B56437">
        <w:rPr>
          <w:rFonts w:ascii="Times New Roman" w:hAnsi="Times New Roman" w:cs="Times New Roman"/>
          <w:sz w:val="24"/>
          <w:szCs w:val="24"/>
        </w:rPr>
        <w:t>Bölümü</w:t>
      </w:r>
      <w:r w:rsidR="00C43733">
        <w:rPr>
          <w:rFonts w:ascii="Times New Roman" w:hAnsi="Times New Roman" w:cs="Times New Roman"/>
          <w:sz w:val="24"/>
          <w:szCs w:val="24"/>
        </w:rPr>
        <w:t xml:space="preserve"> </w:t>
      </w:r>
      <w:r w:rsidR="00C43733" w:rsidRPr="00B56437">
        <w:rPr>
          <w:rFonts w:ascii="Times New Roman" w:hAnsi="Times New Roman" w:cs="Times New Roman"/>
          <w:sz w:val="24"/>
          <w:szCs w:val="24"/>
        </w:rPr>
        <w:t>Uluslararası</w:t>
      </w:r>
      <w:r w:rsidRPr="00B56437">
        <w:rPr>
          <w:rFonts w:ascii="Times New Roman" w:hAnsi="Times New Roman" w:cs="Times New Roman"/>
          <w:sz w:val="24"/>
          <w:szCs w:val="24"/>
        </w:rPr>
        <w:t xml:space="preserve"> İlişkiler </w:t>
      </w:r>
      <w:r>
        <w:rPr>
          <w:rFonts w:ascii="Times New Roman" w:hAnsi="Times New Roman" w:cs="Times New Roman"/>
          <w:sz w:val="24"/>
          <w:szCs w:val="24"/>
        </w:rPr>
        <w:t>v</w:t>
      </w:r>
      <w:r w:rsidRPr="00B56437">
        <w:rPr>
          <w:rFonts w:ascii="Times New Roman" w:hAnsi="Times New Roman" w:cs="Times New Roman"/>
          <w:sz w:val="24"/>
          <w:szCs w:val="24"/>
        </w:rPr>
        <w:t>e Erasmus Komisyonu</w:t>
      </w:r>
      <w:r>
        <w:rPr>
          <w:rFonts w:ascii="Times New Roman" w:hAnsi="Times New Roman" w:cs="Times New Roman"/>
          <w:sz w:val="24"/>
          <w:szCs w:val="24"/>
        </w:rPr>
        <w:t xml:space="preserve">nun </w:t>
      </w:r>
      <w:r w:rsidRPr="00B56437">
        <w:rPr>
          <w:rFonts w:ascii="Times New Roman" w:hAnsi="Times New Roman" w:cs="Times New Roman"/>
          <w:sz w:val="24"/>
          <w:szCs w:val="24"/>
        </w:rPr>
        <w:t>görev ve sorumlulukları ile işleyişine dair usul ve esasları düzenler</w:t>
      </w:r>
      <w:r>
        <w:rPr>
          <w:rFonts w:ascii="Times New Roman" w:hAnsi="Times New Roman" w:cs="Times New Roman"/>
          <w:sz w:val="24"/>
          <w:szCs w:val="24"/>
        </w:rPr>
        <w:t>.</w:t>
      </w:r>
    </w:p>
    <w:p w14:paraId="12430733" w14:textId="77777777" w:rsidR="009E0305" w:rsidRPr="00B56437" w:rsidRDefault="009E0305" w:rsidP="009E0305">
      <w:pPr>
        <w:jc w:val="both"/>
        <w:rPr>
          <w:rFonts w:ascii="Times New Roman" w:hAnsi="Times New Roman" w:cs="Times New Roman"/>
          <w:b/>
          <w:sz w:val="24"/>
          <w:szCs w:val="24"/>
        </w:rPr>
      </w:pPr>
      <w:r w:rsidRPr="00B56437">
        <w:rPr>
          <w:rFonts w:ascii="Times New Roman" w:hAnsi="Times New Roman" w:cs="Times New Roman"/>
          <w:b/>
          <w:sz w:val="24"/>
          <w:szCs w:val="24"/>
        </w:rPr>
        <w:t>Kapsam</w:t>
      </w:r>
    </w:p>
    <w:p w14:paraId="3077EBEC" w14:textId="77777777" w:rsidR="009E0305" w:rsidRPr="00B56437" w:rsidRDefault="009E0305" w:rsidP="009E0305">
      <w:pPr>
        <w:jc w:val="both"/>
        <w:rPr>
          <w:rFonts w:ascii="Times New Roman" w:hAnsi="Times New Roman" w:cs="Times New Roman"/>
          <w:sz w:val="24"/>
          <w:szCs w:val="24"/>
        </w:rPr>
      </w:pPr>
      <w:r w:rsidRPr="00B56437">
        <w:rPr>
          <w:rFonts w:ascii="Times New Roman" w:hAnsi="Times New Roman" w:cs="Times New Roman"/>
          <w:b/>
          <w:bCs/>
          <w:iCs/>
          <w:sz w:val="24"/>
          <w:szCs w:val="24"/>
        </w:rPr>
        <w:t>Madde 2:</w:t>
      </w:r>
      <w:r w:rsidRPr="00B56437">
        <w:rPr>
          <w:rFonts w:ascii="Times New Roman" w:hAnsi="Times New Roman" w:cs="Times New Roman"/>
          <w:iCs/>
          <w:sz w:val="24"/>
          <w:szCs w:val="24"/>
        </w:rPr>
        <w:t xml:space="preserve"> Sağlık Bilimleri Fakültesi Hemşirelik Bölümü </w:t>
      </w:r>
      <w:r w:rsidRPr="00B56437">
        <w:rPr>
          <w:rFonts w:ascii="Times New Roman" w:hAnsi="Times New Roman" w:cs="Times New Roman"/>
          <w:sz w:val="24"/>
          <w:szCs w:val="24"/>
        </w:rPr>
        <w:t xml:space="preserve">Uluslararası İlişkiler </w:t>
      </w:r>
      <w:r>
        <w:rPr>
          <w:rFonts w:ascii="Times New Roman" w:hAnsi="Times New Roman" w:cs="Times New Roman"/>
          <w:sz w:val="24"/>
          <w:szCs w:val="24"/>
        </w:rPr>
        <w:t>v</w:t>
      </w:r>
      <w:r w:rsidRPr="00B56437">
        <w:rPr>
          <w:rFonts w:ascii="Times New Roman" w:hAnsi="Times New Roman" w:cs="Times New Roman"/>
          <w:sz w:val="24"/>
          <w:szCs w:val="24"/>
        </w:rPr>
        <w:t>e Erasmus Komisyonu</w:t>
      </w:r>
      <w:r>
        <w:rPr>
          <w:rFonts w:ascii="Times New Roman" w:hAnsi="Times New Roman" w:cs="Times New Roman"/>
          <w:sz w:val="24"/>
          <w:szCs w:val="24"/>
        </w:rPr>
        <w:t xml:space="preserve">nun </w:t>
      </w:r>
      <w:r>
        <w:rPr>
          <w:rFonts w:ascii="Times New Roman" w:hAnsi="Times New Roman" w:cs="Times New Roman"/>
          <w:iCs/>
          <w:sz w:val="24"/>
          <w:szCs w:val="24"/>
        </w:rPr>
        <w:t>çalışma usul ve esaslarını</w:t>
      </w:r>
      <w:r w:rsidRPr="00B56437">
        <w:rPr>
          <w:rFonts w:ascii="Times New Roman" w:hAnsi="Times New Roman" w:cs="Times New Roman"/>
          <w:sz w:val="24"/>
          <w:szCs w:val="24"/>
        </w:rPr>
        <w:t xml:space="preserve"> kapsar.</w:t>
      </w:r>
    </w:p>
    <w:p w14:paraId="03A27FA6" w14:textId="77777777" w:rsidR="009E0305" w:rsidRPr="00B56437" w:rsidRDefault="009E0305" w:rsidP="009E0305">
      <w:pPr>
        <w:jc w:val="both"/>
        <w:rPr>
          <w:rFonts w:ascii="Times New Roman" w:hAnsi="Times New Roman" w:cs="Times New Roman"/>
          <w:b/>
          <w:sz w:val="24"/>
          <w:szCs w:val="24"/>
        </w:rPr>
      </w:pPr>
      <w:r w:rsidRPr="00B56437">
        <w:rPr>
          <w:rFonts w:ascii="Times New Roman" w:hAnsi="Times New Roman" w:cs="Times New Roman"/>
          <w:b/>
          <w:sz w:val="24"/>
          <w:szCs w:val="24"/>
        </w:rPr>
        <w:t>Dayanak</w:t>
      </w:r>
    </w:p>
    <w:p w14:paraId="0C07BEA7" w14:textId="77777777" w:rsidR="009E0305" w:rsidRPr="00B56437" w:rsidRDefault="009E0305" w:rsidP="009E0305">
      <w:pPr>
        <w:jc w:val="both"/>
        <w:rPr>
          <w:rFonts w:ascii="Times New Roman" w:hAnsi="Times New Roman" w:cs="Times New Roman"/>
          <w:bCs/>
          <w:sz w:val="24"/>
          <w:szCs w:val="24"/>
        </w:rPr>
      </w:pPr>
      <w:r w:rsidRPr="00B56437">
        <w:rPr>
          <w:rFonts w:ascii="Times New Roman" w:hAnsi="Times New Roman" w:cs="Times New Roman"/>
          <w:b/>
          <w:sz w:val="24"/>
          <w:szCs w:val="24"/>
        </w:rPr>
        <w:t xml:space="preserve">Madde 3 </w:t>
      </w:r>
      <w:r w:rsidRPr="00B56437">
        <w:rPr>
          <w:rFonts w:ascii="Times New Roman" w:hAnsi="Times New Roman" w:cs="Times New Roman"/>
          <w:bCs/>
          <w:sz w:val="24"/>
          <w:szCs w:val="24"/>
        </w:rPr>
        <w:t>– Bu usul ve esasları, 12.10.2</w:t>
      </w:r>
      <w:r>
        <w:rPr>
          <w:rFonts w:ascii="Times New Roman" w:hAnsi="Times New Roman" w:cs="Times New Roman"/>
          <w:bCs/>
          <w:sz w:val="24"/>
          <w:szCs w:val="24"/>
        </w:rPr>
        <w:t>0</w:t>
      </w:r>
      <w:r w:rsidRPr="00B56437">
        <w:rPr>
          <w:rFonts w:ascii="Times New Roman" w:hAnsi="Times New Roman" w:cs="Times New Roman"/>
          <w:bCs/>
          <w:sz w:val="24"/>
          <w:szCs w:val="24"/>
        </w:rPr>
        <w:t>22 tarih ve 2022/KARAR 7-10 sayılı Hemşirelik Bölüm Kurulu kararına dayanılarak hazırlanmıştır.</w:t>
      </w:r>
      <w:r w:rsidRPr="00B56437">
        <w:rPr>
          <w:rFonts w:ascii="Times New Roman" w:hAnsi="Times New Roman" w:cs="Times New Roman"/>
          <w:bCs/>
          <w:sz w:val="24"/>
          <w:szCs w:val="24"/>
        </w:rPr>
        <w:cr/>
      </w:r>
    </w:p>
    <w:p w14:paraId="2029BAC0" w14:textId="77777777" w:rsidR="009E0305" w:rsidRPr="00B56437" w:rsidRDefault="009E0305" w:rsidP="009E0305">
      <w:pPr>
        <w:jc w:val="both"/>
        <w:rPr>
          <w:rFonts w:ascii="Times New Roman" w:hAnsi="Times New Roman" w:cs="Times New Roman"/>
          <w:bCs/>
          <w:sz w:val="24"/>
          <w:szCs w:val="24"/>
        </w:rPr>
      </w:pPr>
      <w:r w:rsidRPr="00B56437">
        <w:rPr>
          <w:rFonts w:ascii="Times New Roman" w:hAnsi="Times New Roman" w:cs="Times New Roman"/>
          <w:b/>
          <w:sz w:val="24"/>
          <w:szCs w:val="24"/>
        </w:rPr>
        <w:t>Tanımlar</w:t>
      </w:r>
    </w:p>
    <w:p w14:paraId="7BEE266C" w14:textId="77777777" w:rsidR="009E0305" w:rsidRPr="00B56437" w:rsidRDefault="009E0305" w:rsidP="009E0305">
      <w:pPr>
        <w:rPr>
          <w:rFonts w:ascii="Times New Roman" w:hAnsi="Times New Roman" w:cs="Times New Roman"/>
          <w:b/>
          <w:sz w:val="24"/>
          <w:szCs w:val="24"/>
        </w:rPr>
      </w:pPr>
      <w:r w:rsidRPr="00B56437">
        <w:rPr>
          <w:rFonts w:ascii="Times New Roman" w:hAnsi="Times New Roman" w:cs="Times New Roman"/>
          <w:b/>
          <w:sz w:val="24"/>
          <w:szCs w:val="24"/>
        </w:rPr>
        <w:t xml:space="preserve">Madde 4 – </w:t>
      </w:r>
      <w:r w:rsidRPr="00B56437">
        <w:rPr>
          <w:rFonts w:ascii="Times New Roman" w:hAnsi="Times New Roman" w:cs="Times New Roman"/>
          <w:bCs/>
          <w:sz w:val="24"/>
          <w:szCs w:val="24"/>
        </w:rPr>
        <w:t>Bu Yönergede geçen;</w:t>
      </w:r>
    </w:p>
    <w:p w14:paraId="7A44F2CB" w14:textId="77777777" w:rsidR="009E0305" w:rsidRPr="00B56437" w:rsidRDefault="009E0305" w:rsidP="009E0305">
      <w:pPr>
        <w:pStyle w:val="ListeParagraf"/>
        <w:numPr>
          <w:ilvl w:val="0"/>
          <w:numId w:val="8"/>
        </w:numPr>
        <w:spacing w:after="160"/>
        <w:jc w:val="both"/>
        <w:rPr>
          <w:rFonts w:ascii="Times New Roman" w:hAnsi="Times New Roman" w:cs="Times New Roman"/>
          <w:bCs/>
          <w:sz w:val="24"/>
          <w:szCs w:val="24"/>
        </w:rPr>
      </w:pPr>
      <w:r w:rsidRPr="00B56437">
        <w:rPr>
          <w:rFonts w:ascii="Times New Roman" w:hAnsi="Times New Roman" w:cs="Times New Roman"/>
          <w:bCs/>
          <w:sz w:val="24"/>
          <w:szCs w:val="24"/>
        </w:rPr>
        <w:t>Bölüm Başkanı: Sağlık Bilimleri Fakültesi Hemşirelik Bölüm Başkanını,</w:t>
      </w:r>
    </w:p>
    <w:p w14:paraId="422355CC" w14:textId="77777777" w:rsidR="009E0305" w:rsidRPr="00B56437" w:rsidRDefault="009E0305" w:rsidP="009E0305">
      <w:pPr>
        <w:pStyle w:val="ListeParagraf"/>
        <w:numPr>
          <w:ilvl w:val="0"/>
          <w:numId w:val="8"/>
        </w:numPr>
        <w:spacing w:after="160"/>
        <w:jc w:val="both"/>
        <w:rPr>
          <w:rFonts w:ascii="Times New Roman" w:hAnsi="Times New Roman" w:cs="Times New Roman"/>
          <w:bCs/>
          <w:sz w:val="24"/>
          <w:szCs w:val="24"/>
        </w:rPr>
      </w:pPr>
      <w:r w:rsidRPr="00B56437">
        <w:rPr>
          <w:rFonts w:ascii="Times New Roman" w:hAnsi="Times New Roman" w:cs="Times New Roman"/>
          <w:bCs/>
          <w:sz w:val="24"/>
          <w:szCs w:val="24"/>
        </w:rPr>
        <w:t>Anabilim Dal Başkanlığı : Sağlık Bilimleri Fakültesi Hemşirelik Bölümü bünyesinde yer alan anabilim dalı başkanlıklarını,</w:t>
      </w:r>
    </w:p>
    <w:p w14:paraId="609F5D48" w14:textId="77777777" w:rsidR="009E0305" w:rsidRDefault="009E0305" w:rsidP="009E0305">
      <w:pPr>
        <w:pStyle w:val="ListeParagraf"/>
        <w:numPr>
          <w:ilvl w:val="0"/>
          <w:numId w:val="8"/>
        </w:numPr>
        <w:spacing w:after="160"/>
        <w:jc w:val="both"/>
        <w:rPr>
          <w:rFonts w:ascii="Times New Roman" w:hAnsi="Times New Roman" w:cs="Times New Roman"/>
          <w:bCs/>
          <w:sz w:val="24"/>
          <w:szCs w:val="24"/>
        </w:rPr>
      </w:pPr>
      <w:r w:rsidRPr="00B56437">
        <w:rPr>
          <w:rFonts w:ascii="Times New Roman" w:hAnsi="Times New Roman" w:cs="Times New Roman"/>
          <w:bCs/>
          <w:sz w:val="24"/>
          <w:szCs w:val="24"/>
        </w:rPr>
        <w:t xml:space="preserve">Üye: Lokman Hekim Üniversitesi Sağlık Bilimleri Fakültesi Hemşirelik Bölümü </w:t>
      </w:r>
      <w:r w:rsidRPr="00B56437">
        <w:rPr>
          <w:rFonts w:ascii="Times New Roman" w:hAnsi="Times New Roman" w:cs="Times New Roman"/>
          <w:sz w:val="24"/>
          <w:szCs w:val="24"/>
        </w:rPr>
        <w:t xml:space="preserve">Uluslararası İlişkiler </w:t>
      </w:r>
      <w:r>
        <w:rPr>
          <w:rFonts w:ascii="Times New Roman" w:hAnsi="Times New Roman" w:cs="Times New Roman"/>
          <w:sz w:val="24"/>
          <w:szCs w:val="24"/>
        </w:rPr>
        <w:t>v</w:t>
      </w:r>
      <w:r w:rsidRPr="00B56437">
        <w:rPr>
          <w:rFonts w:ascii="Times New Roman" w:hAnsi="Times New Roman" w:cs="Times New Roman"/>
          <w:sz w:val="24"/>
          <w:szCs w:val="24"/>
        </w:rPr>
        <w:t>e Erasmus Komisyonu</w:t>
      </w:r>
      <w:r w:rsidRPr="00B56437">
        <w:rPr>
          <w:rFonts w:ascii="Times New Roman" w:hAnsi="Times New Roman" w:cs="Times New Roman"/>
          <w:bCs/>
          <w:sz w:val="24"/>
          <w:szCs w:val="24"/>
        </w:rPr>
        <w:t xml:space="preserve"> Üyesini</w:t>
      </w:r>
      <w:r>
        <w:rPr>
          <w:rFonts w:ascii="Times New Roman" w:hAnsi="Times New Roman" w:cs="Times New Roman"/>
          <w:bCs/>
          <w:sz w:val="24"/>
          <w:szCs w:val="24"/>
        </w:rPr>
        <w:t>,</w:t>
      </w:r>
    </w:p>
    <w:p w14:paraId="5CCA7BC1" w14:textId="77777777" w:rsidR="009E0305" w:rsidRDefault="009E0305" w:rsidP="009E0305">
      <w:pPr>
        <w:pStyle w:val="ListeParagraf"/>
        <w:numPr>
          <w:ilvl w:val="0"/>
          <w:numId w:val="8"/>
        </w:numPr>
        <w:spacing w:after="160"/>
        <w:jc w:val="both"/>
        <w:rPr>
          <w:rFonts w:ascii="Times New Roman" w:hAnsi="Times New Roman" w:cs="Times New Roman"/>
          <w:bCs/>
          <w:sz w:val="24"/>
          <w:szCs w:val="24"/>
        </w:rPr>
      </w:pPr>
      <w:r>
        <w:rPr>
          <w:rFonts w:ascii="Times New Roman" w:hAnsi="Times New Roman" w:cs="Times New Roman"/>
          <w:bCs/>
          <w:sz w:val="24"/>
          <w:szCs w:val="24"/>
        </w:rPr>
        <w:t xml:space="preserve">Erasmus+ Programı: </w:t>
      </w:r>
      <w:r w:rsidRPr="00B56437">
        <w:rPr>
          <w:rFonts w:ascii="Times New Roman" w:hAnsi="Times New Roman" w:cs="Times New Roman"/>
          <w:bCs/>
          <w:sz w:val="24"/>
          <w:szCs w:val="24"/>
        </w:rPr>
        <w:t>Avrupa Birliği eğitim, gençlik ve spor alanındaki hibe</w:t>
      </w:r>
      <w:r>
        <w:rPr>
          <w:rFonts w:ascii="Times New Roman" w:hAnsi="Times New Roman" w:cs="Times New Roman"/>
          <w:bCs/>
          <w:sz w:val="24"/>
          <w:szCs w:val="24"/>
        </w:rPr>
        <w:t xml:space="preserve"> </w:t>
      </w:r>
      <w:r w:rsidRPr="00B56437">
        <w:rPr>
          <w:rFonts w:ascii="Times New Roman" w:hAnsi="Times New Roman" w:cs="Times New Roman"/>
          <w:bCs/>
          <w:sz w:val="24"/>
          <w:szCs w:val="24"/>
        </w:rPr>
        <w:t>programını</w:t>
      </w:r>
    </w:p>
    <w:p w14:paraId="5EFA8AD4" w14:textId="77777777" w:rsidR="009E0305" w:rsidRDefault="009E0305" w:rsidP="009E0305">
      <w:pPr>
        <w:pStyle w:val="ListeParagraf"/>
        <w:numPr>
          <w:ilvl w:val="0"/>
          <w:numId w:val="8"/>
        </w:numPr>
        <w:spacing w:after="160"/>
        <w:jc w:val="both"/>
        <w:rPr>
          <w:rFonts w:ascii="Times New Roman" w:hAnsi="Times New Roman" w:cs="Times New Roman"/>
          <w:bCs/>
          <w:sz w:val="24"/>
          <w:szCs w:val="24"/>
        </w:rPr>
      </w:pPr>
      <w:r>
        <w:rPr>
          <w:rFonts w:ascii="Times New Roman" w:hAnsi="Times New Roman" w:cs="Times New Roman"/>
          <w:bCs/>
          <w:sz w:val="24"/>
          <w:szCs w:val="24"/>
        </w:rPr>
        <w:t>Florance Network: Uluslararası Hemşirelik ve Ebelik Ağı’nı,</w:t>
      </w:r>
    </w:p>
    <w:p w14:paraId="4CACE08D" w14:textId="77777777" w:rsidR="009E0305" w:rsidRDefault="009E0305" w:rsidP="009E0305">
      <w:pPr>
        <w:pStyle w:val="ListeParagraf"/>
        <w:numPr>
          <w:ilvl w:val="0"/>
          <w:numId w:val="8"/>
        </w:numPr>
        <w:spacing w:after="160"/>
        <w:jc w:val="both"/>
        <w:rPr>
          <w:rFonts w:ascii="Times New Roman" w:hAnsi="Times New Roman" w:cs="Times New Roman"/>
          <w:bCs/>
          <w:sz w:val="24"/>
          <w:szCs w:val="24"/>
        </w:rPr>
      </w:pPr>
      <w:r>
        <w:rPr>
          <w:rFonts w:ascii="Times New Roman" w:hAnsi="Times New Roman" w:cs="Times New Roman"/>
          <w:bCs/>
          <w:sz w:val="24"/>
          <w:szCs w:val="24"/>
        </w:rPr>
        <w:t xml:space="preserve">Öğrenci: Hemşirelik Bölümü öğrencilerini, </w:t>
      </w:r>
    </w:p>
    <w:p w14:paraId="1F2F4C87" w14:textId="77777777" w:rsidR="009E0305" w:rsidRDefault="009E0305" w:rsidP="009E0305">
      <w:pPr>
        <w:pStyle w:val="ListeParagraf"/>
        <w:numPr>
          <w:ilvl w:val="0"/>
          <w:numId w:val="8"/>
        </w:numPr>
        <w:spacing w:after="160"/>
        <w:jc w:val="both"/>
        <w:rPr>
          <w:rFonts w:ascii="Times New Roman" w:hAnsi="Times New Roman" w:cs="Times New Roman"/>
          <w:bCs/>
          <w:sz w:val="24"/>
          <w:szCs w:val="24"/>
        </w:rPr>
      </w:pPr>
      <w:r>
        <w:rPr>
          <w:rFonts w:ascii="Times New Roman" w:hAnsi="Times New Roman" w:cs="Times New Roman"/>
          <w:bCs/>
          <w:sz w:val="24"/>
          <w:szCs w:val="24"/>
        </w:rPr>
        <w:t xml:space="preserve">Öğretim Elemanı: Hemşirelik Bölümü öğretim elemanlarını, </w:t>
      </w:r>
    </w:p>
    <w:p w14:paraId="74979F92" w14:textId="77777777" w:rsidR="009E0305" w:rsidRPr="00B56437" w:rsidRDefault="009E0305" w:rsidP="009E0305">
      <w:pPr>
        <w:pStyle w:val="ListeParagraf"/>
        <w:numPr>
          <w:ilvl w:val="0"/>
          <w:numId w:val="8"/>
        </w:numPr>
        <w:spacing w:after="160"/>
        <w:jc w:val="both"/>
        <w:rPr>
          <w:rFonts w:ascii="Times New Roman" w:hAnsi="Times New Roman" w:cs="Times New Roman"/>
          <w:bCs/>
          <w:sz w:val="24"/>
          <w:szCs w:val="24"/>
        </w:rPr>
      </w:pPr>
      <w:r>
        <w:rPr>
          <w:rFonts w:ascii="Times New Roman" w:hAnsi="Times New Roman" w:cs="Times New Roman"/>
          <w:bCs/>
          <w:sz w:val="24"/>
          <w:szCs w:val="24"/>
        </w:rPr>
        <w:t xml:space="preserve">Üniversite: Lokman Hekim Üniversitesi’ni </w:t>
      </w:r>
      <w:r w:rsidRPr="00B56437">
        <w:rPr>
          <w:rFonts w:ascii="Times New Roman" w:hAnsi="Times New Roman" w:cs="Times New Roman"/>
          <w:bCs/>
          <w:sz w:val="24"/>
          <w:szCs w:val="24"/>
        </w:rPr>
        <w:t>ifade eder.</w:t>
      </w:r>
    </w:p>
    <w:p w14:paraId="77D19DA5" w14:textId="77777777" w:rsidR="009E0305" w:rsidRPr="00B56437" w:rsidRDefault="009E0305" w:rsidP="009E0305">
      <w:pPr>
        <w:rPr>
          <w:rFonts w:ascii="Times New Roman" w:hAnsi="Times New Roman" w:cs="Times New Roman"/>
          <w:b/>
          <w:sz w:val="24"/>
          <w:szCs w:val="24"/>
        </w:rPr>
      </w:pPr>
      <w:r w:rsidRPr="00B56437">
        <w:rPr>
          <w:rFonts w:ascii="Times New Roman" w:hAnsi="Times New Roman" w:cs="Times New Roman"/>
          <w:b/>
          <w:sz w:val="24"/>
          <w:szCs w:val="24"/>
        </w:rPr>
        <w:t>Komisyonun Oluşturulması ve Organizasyon Yapısı</w:t>
      </w:r>
    </w:p>
    <w:p w14:paraId="3F99BBA7" w14:textId="77777777" w:rsidR="009E0305" w:rsidRPr="00B56437" w:rsidRDefault="009E0305" w:rsidP="009E0305">
      <w:pPr>
        <w:rPr>
          <w:rFonts w:ascii="Times New Roman" w:hAnsi="Times New Roman" w:cs="Times New Roman"/>
          <w:b/>
          <w:sz w:val="24"/>
          <w:szCs w:val="24"/>
        </w:rPr>
      </w:pPr>
      <w:r w:rsidRPr="00B56437">
        <w:rPr>
          <w:rFonts w:ascii="Times New Roman" w:hAnsi="Times New Roman" w:cs="Times New Roman"/>
          <w:b/>
          <w:sz w:val="24"/>
          <w:szCs w:val="24"/>
        </w:rPr>
        <w:t>Komisyonun Oluşumu</w:t>
      </w:r>
    </w:p>
    <w:p w14:paraId="07C0C120" w14:textId="77777777" w:rsidR="009E0305" w:rsidRPr="00B56437" w:rsidRDefault="009E0305" w:rsidP="009E0305">
      <w:pPr>
        <w:jc w:val="both"/>
        <w:rPr>
          <w:rFonts w:ascii="Times New Roman" w:hAnsi="Times New Roman" w:cs="Times New Roman"/>
          <w:b/>
          <w:sz w:val="24"/>
          <w:szCs w:val="24"/>
        </w:rPr>
      </w:pPr>
      <w:r w:rsidRPr="00B56437">
        <w:rPr>
          <w:rFonts w:ascii="Times New Roman" w:hAnsi="Times New Roman" w:cs="Times New Roman"/>
          <w:b/>
          <w:sz w:val="24"/>
          <w:szCs w:val="24"/>
        </w:rPr>
        <w:t xml:space="preserve">Madde 5: </w:t>
      </w:r>
      <w:r w:rsidRPr="00B56437">
        <w:rPr>
          <w:rFonts w:ascii="Times New Roman" w:hAnsi="Times New Roman" w:cs="Times New Roman"/>
          <w:bCs/>
          <w:sz w:val="24"/>
          <w:szCs w:val="24"/>
        </w:rPr>
        <w:t xml:space="preserve">Lokman Hekim Üniversitesi Sağlık Bilimleri Fakültesi Hemşirelik Bölümü </w:t>
      </w:r>
      <w:r w:rsidRPr="00B56437">
        <w:rPr>
          <w:rFonts w:ascii="Times New Roman" w:hAnsi="Times New Roman" w:cs="Times New Roman"/>
          <w:sz w:val="24"/>
          <w:szCs w:val="24"/>
        </w:rPr>
        <w:t xml:space="preserve">Uluslararası İlişkiler </w:t>
      </w:r>
      <w:r>
        <w:rPr>
          <w:rFonts w:ascii="Times New Roman" w:hAnsi="Times New Roman" w:cs="Times New Roman"/>
          <w:sz w:val="24"/>
          <w:szCs w:val="24"/>
        </w:rPr>
        <w:t>v</w:t>
      </w:r>
      <w:r w:rsidRPr="00B56437">
        <w:rPr>
          <w:rFonts w:ascii="Times New Roman" w:hAnsi="Times New Roman" w:cs="Times New Roman"/>
          <w:sz w:val="24"/>
          <w:szCs w:val="24"/>
        </w:rPr>
        <w:t>e Erasmus Komisyonu</w:t>
      </w:r>
      <w:r>
        <w:rPr>
          <w:rFonts w:ascii="Times New Roman" w:hAnsi="Times New Roman" w:cs="Times New Roman"/>
          <w:sz w:val="24"/>
          <w:szCs w:val="24"/>
        </w:rPr>
        <w:t xml:space="preserve"> </w:t>
      </w:r>
      <w:r w:rsidRPr="00B56437">
        <w:rPr>
          <w:rFonts w:ascii="Times New Roman" w:hAnsi="Times New Roman" w:cs="Times New Roman"/>
          <w:bCs/>
          <w:sz w:val="24"/>
          <w:szCs w:val="24"/>
        </w:rPr>
        <w:t xml:space="preserve">bölümde görevli anabilim dallarından en az üç öğretim elemanının katılımıyla oluşur. Komisyon üyelerinin görev süresi üç yıldır. </w:t>
      </w:r>
    </w:p>
    <w:p w14:paraId="08BD98BC" w14:textId="77777777" w:rsidR="009E0305" w:rsidRPr="00B56437" w:rsidRDefault="009E0305" w:rsidP="009E0305">
      <w:pPr>
        <w:rPr>
          <w:rFonts w:ascii="Times New Roman" w:hAnsi="Times New Roman" w:cs="Times New Roman"/>
          <w:b/>
          <w:sz w:val="24"/>
          <w:szCs w:val="24"/>
        </w:rPr>
      </w:pPr>
      <w:r w:rsidRPr="00B56437">
        <w:rPr>
          <w:rFonts w:ascii="Times New Roman" w:hAnsi="Times New Roman" w:cs="Times New Roman"/>
          <w:b/>
          <w:sz w:val="24"/>
          <w:szCs w:val="24"/>
        </w:rPr>
        <w:t>Komisyonun Yönetim Organları</w:t>
      </w:r>
    </w:p>
    <w:p w14:paraId="6C9908EF" w14:textId="77777777" w:rsidR="009E0305" w:rsidRPr="00B56437" w:rsidRDefault="009E0305" w:rsidP="009E0305">
      <w:pPr>
        <w:jc w:val="both"/>
        <w:rPr>
          <w:rFonts w:ascii="Times New Roman" w:hAnsi="Times New Roman" w:cs="Times New Roman"/>
          <w:b/>
          <w:sz w:val="24"/>
          <w:szCs w:val="24"/>
        </w:rPr>
      </w:pPr>
      <w:r w:rsidRPr="00B56437">
        <w:rPr>
          <w:rFonts w:ascii="Times New Roman" w:hAnsi="Times New Roman" w:cs="Times New Roman"/>
          <w:b/>
          <w:sz w:val="24"/>
          <w:szCs w:val="24"/>
        </w:rPr>
        <w:lastRenderedPageBreak/>
        <w:t xml:space="preserve">Madde 6: </w:t>
      </w:r>
      <w:r w:rsidRPr="00B56437">
        <w:rPr>
          <w:rFonts w:ascii="Times New Roman" w:hAnsi="Times New Roman" w:cs="Times New Roman"/>
          <w:bCs/>
          <w:sz w:val="24"/>
          <w:szCs w:val="24"/>
        </w:rPr>
        <w:t>Komisyonun yönetim organları komisyon başkanı, raportör ve üyelerden oluşur. Komisyonun amacı ve faaliyet kapsamına bağlı olarak komisyonda bir idari personel ve öğrenci görevlendirilebilir.</w:t>
      </w:r>
    </w:p>
    <w:p w14:paraId="45F8B235" w14:textId="77777777" w:rsidR="009E0305" w:rsidRPr="00B56437" w:rsidRDefault="009E0305" w:rsidP="009E0305">
      <w:pPr>
        <w:jc w:val="center"/>
        <w:rPr>
          <w:rFonts w:ascii="Times New Roman" w:hAnsi="Times New Roman" w:cs="Times New Roman"/>
          <w:b/>
          <w:sz w:val="24"/>
          <w:szCs w:val="24"/>
        </w:rPr>
      </w:pPr>
      <w:r w:rsidRPr="00B56437">
        <w:rPr>
          <w:rFonts w:ascii="Times New Roman" w:hAnsi="Times New Roman" w:cs="Times New Roman"/>
          <w:b/>
          <w:sz w:val="24"/>
          <w:szCs w:val="24"/>
        </w:rPr>
        <w:t>İKİNCİ BÖLÜM</w:t>
      </w:r>
    </w:p>
    <w:p w14:paraId="70D97EFB" w14:textId="77777777" w:rsidR="009E0305" w:rsidRDefault="009E0305" w:rsidP="009E0305">
      <w:pPr>
        <w:jc w:val="both"/>
        <w:rPr>
          <w:rFonts w:ascii="Times New Roman" w:hAnsi="Times New Roman" w:cs="Times New Roman"/>
          <w:b/>
          <w:sz w:val="24"/>
          <w:szCs w:val="24"/>
        </w:rPr>
      </w:pPr>
      <w:r w:rsidRPr="00354FAF">
        <w:rPr>
          <w:rFonts w:ascii="Times New Roman" w:hAnsi="Times New Roman" w:cs="Times New Roman"/>
          <w:b/>
          <w:sz w:val="24"/>
          <w:szCs w:val="24"/>
        </w:rPr>
        <w:t>Uluslararası İlişkiler</w:t>
      </w:r>
      <w:r>
        <w:rPr>
          <w:rFonts w:ascii="Times New Roman" w:hAnsi="Times New Roman" w:cs="Times New Roman"/>
          <w:b/>
          <w:sz w:val="24"/>
          <w:szCs w:val="24"/>
        </w:rPr>
        <w:t xml:space="preserve"> ve Erasmus Komisyonunun</w:t>
      </w:r>
      <w:r w:rsidRPr="00354FAF">
        <w:rPr>
          <w:rFonts w:ascii="Times New Roman" w:hAnsi="Times New Roman" w:cs="Times New Roman"/>
          <w:b/>
          <w:sz w:val="24"/>
          <w:szCs w:val="24"/>
        </w:rPr>
        <w:t xml:space="preserve"> Ama</w:t>
      </w:r>
      <w:r>
        <w:rPr>
          <w:rFonts w:ascii="Times New Roman" w:hAnsi="Times New Roman" w:cs="Times New Roman"/>
          <w:b/>
          <w:sz w:val="24"/>
          <w:szCs w:val="24"/>
        </w:rPr>
        <w:t xml:space="preserve">cı, Çalışma İlkeleri, </w:t>
      </w:r>
      <w:r w:rsidRPr="00354FAF">
        <w:rPr>
          <w:rFonts w:ascii="Times New Roman" w:hAnsi="Times New Roman" w:cs="Times New Roman"/>
          <w:b/>
          <w:sz w:val="24"/>
          <w:szCs w:val="24"/>
        </w:rPr>
        <w:t>Görev ve Sorumlulukları</w:t>
      </w:r>
    </w:p>
    <w:p w14:paraId="62E95A51" w14:textId="77777777" w:rsidR="009E0305" w:rsidRDefault="009E0305" w:rsidP="009E0305">
      <w:pPr>
        <w:jc w:val="both"/>
        <w:rPr>
          <w:rFonts w:ascii="Times New Roman" w:hAnsi="Times New Roman" w:cs="Times New Roman"/>
          <w:b/>
          <w:sz w:val="24"/>
          <w:szCs w:val="24"/>
        </w:rPr>
      </w:pPr>
      <w:r w:rsidRPr="00354FAF">
        <w:rPr>
          <w:rFonts w:ascii="Times New Roman" w:hAnsi="Times New Roman" w:cs="Times New Roman"/>
          <w:b/>
          <w:sz w:val="24"/>
          <w:szCs w:val="24"/>
        </w:rPr>
        <w:t>Uluslararası İlişkiler</w:t>
      </w:r>
      <w:r>
        <w:rPr>
          <w:rFonts w:ascii="Times New Roman" w:hAnsi="Times New Roman" w:cs="Times New Roman"/>
          <w:b/>
          <w:sz w:val="24"/>
          <w:szCs w:val="24"/>
        </w:rPr>
        <w:t xml:space="preserve"> ve Erasmus Komisyonunun</w:t>
      </w:r>
      <w:r w:rsidRPr="00354FAF">
        <w:rPr>
          <w:rFonts w:ascii="Times New Roman" w:hAnsi="Times New Roman" w:cs="Times New Roman"/>
          <w:b/>
          <w:sz w:val="24"/>
          <w:szCs w:val="24"/>
        </w:rPr>
        <w:t xml:space="preserve"> Ama</w:t>
      </w:r>
      <w:r>
        <w:rPr>
          <w:rFonts w:ascii="Times New Roman" w:hAnsi="Times New Roman" w:cs="Times New Roman"/>
          <w:b/>
          <w:sz w:val="24"/>
          <w:szCs w:val="24"/>
        </w:rPr>
        <w:t>cı</w:t>
      </w:r>
    </w:p>
    <w:p w14:paraId="2D3ACE70" w14:textId="77777777" w:rsidR="009E0305" w:rsidRDefault="009E0305" w:rsidP="009E0305">
      <w:pPr>
        <w:jc w:val="both"/>
        <w:rPr>
          <w:rFonts w:ascii="Times New Roman" w:hAnsi="Times New Roman" w:cs="Times New Roman"/>
          <w:sz w:val="24"/>
          <w:szCs w:val="24"/>
        </w:rPr>
      </w:pPr>
      <w:r w:rsidRPr="00B56437">
        <w:rPr>
          <w:rFonts w:ascii="Times New Roman" w:hAnsi="Times New Roman" w:cs="Times New Roman"/>
          <w:b/>
          <w:bCs/>
          <w:iCs/>
          <w:sz w:val="24"/>
          <w:szCs w:val="24"/>
        </w:rPr>
        <w:t>Madde 7:</w:t>
      </w:r>
      <w:r w:rsidRPr="00B56437">
        <w:rPr>
          <w:rFonts w:ascii="Times New Roman" w:hAnsi="Times New Roman" w:cs="Times New Roman"/>
          <w:sz w:val="24"/>
          <w:szCs w:val="24"/>
        </w:rPr>
        <w:t xml:space="preserve"> </w:t>
      </w:r>
      <w:r w:rsidRPr="00354FAF">
        <w:rPr>
          <w:rFonts w:ascii="Times New Roman" w:hAnsi="Times New Roman" w:cs="Times New Roman"/>
          <w:sz w:val="24"/>
          <w:szCs w:val="24"/>
        </w:rPr>
        <w:t xml:space="preserve">Uluslararası İlişkiler ve Erasmus Komisyonu, doğrudan </w:t>
      </w:r>
      <w:r>
        <w:rPr>
          <w:rFonts w:ascii="Times New Roman" w:hAnsi="Times New Roman" w:cs="Times New Roman"/>
          <w:sz w:val="24"/>
          <w:szCs w:val="24"/>
        </w:rPr>
        <w:t xml:space="preserve">Hemşirelik Bölüm Başkanlığına </w:t>
      </w:r>
      <w:r w:rsidRPr="00354FAF">
        <w:rPr>
          <w:rFonts w:ascii="Times New Roman" w:hAnsi="Times New Roman" w:cs="Times New Roman"/>
          <w:sz w:val="24"/>
          <w:szCs w:val="24"/>
        </w:rPr>
        <w:t>bağlı olarak</w:t>
      </w:r>
      <w:r>
        <w:rPr>
          <w:rFonts w:ascii="Times New Roman" w:hAnsi="Times New Roman" w:cs="Times New Roman"/>
          <w:sz w:val="24"/>
          <w:szCs w:val="24"/>
        </w:rPr>
        <w:t xml:space="preserve"> </w:t>
      </w:r>
      <w:r w:rsidRPr="00354FAF">
        <w:rPr>
          <w:rFonts w:ascii="Times New Roman" w:hAnsi="Times New Roman" w:cs="Times New Roman"/>
          <w:sz w:val="24"/>
          <w:szCs w:val="24"/>
        </w:rPr>
        <w:t>faaliyetini</w:t>
      </w:r>
      <w:r>
        <w:rPr>
          <w:rFonts w:ascii="Times New Roman" w:hAnsi="Times New Roman" w:cs="Times New Roman"/>
          <w:sz w:val="24"/>
          <w:szCs w:val="24"/>
        </w:rPr>
        <w:t xml:space="preserve"> </w:t>
      </w:r>
      <w:r w:rsidRPr="00354FAF">
        <w:rPr>
          <w:rFonts w:ascii="Times New Roman" w:hAnsi="Times New Roman" w:cs="Times New Roman"/>
          <w:sz w:val="24"/>
          <w:szCs w:val="24"/>
        </w:rPr>
        <w:t>yürütür. Uluslararası İlişkiler ve Erasmus Komisyonu, yurt dışında bulunan yükseköğretim</w:t>
      </w:r>
      <w:r>
        <w:rPr>
          <w:rFonts w:ascii="Times New Roman" w:hAnsi="Times New Roman" w:cs="Times New Roman"/>
          <w:sz w:val="24"/>
          <w:szCs w:val="24"/>
        </w:rPr>
        <w:t xml:space="preserve"> </w:t>
      </w:r>
      <w:r w:rsidRPr="00354FAF">
        <w:rPr>
          <w:rFonts w:ascii="Times New Roman" w:hAnsi="Times New Roman" w:cs="Times New Roman"/>
          <w:sz w:val="24"/>
          <w:szCs w:val="24"/>
        </w:rPr>
        <w:t>kurumları ve çeşitli kuruluşlar ile bilimsel, akademik, sosyal ve kültürel alanlarda güçlü</w:t>
      </w:r>
      <w:r>
        <w:rPr>
          <w:rFonts w:ascii="Times New Roman" w:hAnsi="Times New Roman" w:cs="Times New Roman"/>
          <w:sz w:val="24"/>
          <w:szCs w:val="24"/>
        </w:rPr>
        <w:t xml:space="preserve"> </w:t>
      </w:r>
      <w:r w:rsidRPr="00354FAF">
        <w:rPr>
          <w:rFonts w:ascii="Times New Roman" w:hAnsi="Times New Roman" w:cs="Times New Roman"/>
          <w:sz w:val="24"/>
          <w:szCs w:val="24"/>
        </w:rPr>
        <w:t xml:space="preserve">ilişkilerin kurulmasını ve sürdürülmesini hedefler; </w:t>
      </w:r>
      <w:r>
        <w:rPr>
          <w:rFonts w:ascii="Times New Roman" w:hAnsi="Times New Roman" w:cs="Times New Roman"/>
          <w:sz w:val="24"/>
          <w:szCs w:val="24"/>
        </w:rPr>
        <w:t xml:space="preserve">Hemşirelik Bölümünün </w:t>
      </w:r>
      <w:r w:rsidRPr="00354FAF">
        <w:rPr>
          <w:rFonts w:ascii="Times New Roman" w:hAnsi="Times New Roman" w:cs="Times New Roman"/>
          <w:sz w:val="24"/>
          <w:szCs w:val="24"/>
        </w:rPr>
        <w:t>uluslararası nitelik taşıyan</w:t>
      </w:r>
      <w:r>
        <w:rPr>
          <w:rFonts w:ascii="Times New Roman" w:hAnsi="Times New Roman" w:cs="Times New Roman"/>
          <w:sz w:val="24"/>
          <w:szCs w:val="24"/>
        </w:rPr>
        <w:t xml:space="preserve"> </w:t>
      </w:r>
      <w:r w:rsidRPr="00354FAF">
        <w:rPr>
          <w:rFonts w:ascii="Times New Roman" w:hAnsi="Times New Roman" w:cs="Times New Roman"/>
          <w:sz w:val="24"/>
          <w:szCs w:val="24"/>
        </w:rPr>
        <w:t xml:space="preserve">tüm faaliyetlerinin koordinasyonu ve </w:t>
      </w:r>
      <w:r>
        <w:rPr>
          <w:rFonts w:ascii="Times New Roman" w:hAnsi="Times New Roman" w:cs="Times New Roman"/>
          <w:sz w:val="24"/>
          <w:szCs w:val="24"/>
        </w:rPr>
        <w:t>e</w:t>
      </w:r>
      <w:r w:rsidRPr="00354FAF">
        <w:rPr>
          <w:rFonts w:ascii="Times New Roman" w:hAnsi="Times New Roman" w:cs="Times New Roman"/>
          <w:sz w:val="24"/>
          <w:szCs w:val="24"/>
        </w:rPr>
        <w:t>ğitim</w:t>
      </w:r>
      <w:r>
        <w:rPr>
          <w:rFonts w:ascii="Times New Roman" w:hAnsi="Times New Roman" w:cs="Times New Roman"/>
          <w:sz w:val="24"/>
          <w:szCs w:val="24"/>
        </w:rPr>
        <w:t xml:space="preserve">, </w:t>
      </w:r>
      <w:r w:rsidRPr="006A3E1A">
        <w:rPr>
          <w:rFonts w:ascii="Times New Roman" w:hAnsi="Times New Roman" w:cs="Times New Roman"/>
          <w:sz w:val="24"/>
          <w:szCs w:val="24"/>
        </w:rPr>
        <w:t xml:space="preserve">araştırma </w:t>
      </w:r>
      <w:r w:rsidRPr="00354FAF">
        <w:rPr>
          <w:rFonts w:ascii="Times New Roman" w:hAnsi="Times New Roman" w:cs="Times New Roman"/>
          <w:sz w:val="24"/>
          <w:szCs w:val="24"/>
        </w:rPr>
        <w:t>alanlarına</w:t>
      </w:r>
      <w:r>
        <w:rPr>
          <w:rFonts w:ascii="Times New Roman" w:hAnsi="Times New Roman" w:cs="Times New Roman"/>
          <w:sz w:val="24"/>
          <w:szCs w:val="24"/>
        </w:rPr>
        <w:t xml:space="preserve"> </w:t>
      </w:r>
      <w:r w:rsidRPr="00354FAF">
        <w:rPr>
          <w:rFonts w:ascii="Times New Roman" w:hAnsi="Times New Roman" w:cs="Times New Roman"/>
          <w:sz w:val="24"/>
          <w:szCs w:val="24"/>
        </w:rPr>
        <w:t xml:space="preserve">entegrasyonun sağlanmasına yönelik program ve faaliyetlerin yürütülmesinde </w:t>
      </w:r>
      <w:r>
        <w:rPr>
          <w:rFonts w:ascii="Times New Roman" w:hAnsi="Times New Roman" w:cs="Times New Roman"/>
          <w:sz w:val="24"/>
          <w:szCs w:val="24"/>
        </w:rPr>
        <w:t xml:space="preserve">bölüme </w:t>
      </w:r>
      <w:r w:rsidRPr="00354FAF">
        <w:rPr>
          <w:rFonts w:ascii="Times New Roman" w:hAnsi="Times New Roman" w:cs="Times New Roman"/>
          <w:sz w:val="24"/>
          <w:szCs w:val="24"/>
        </w:rPr>
        <w:t>destek vermeyi amaçlar.</w:t>
      </w:r>
    </w:p>
    <w:p w14:paraId="440E5F93" w14:textId="77777777" w:rsidR="009E0305" w:rsidRDefault="009E0305" w:rsidP="009E0305">
      <w:pPr>
        <w:jc w:val="both"/>
        <w:rPr>
          <w:rFonts w:ascii="Times New Roman" w:hAnsi="Times New Roman" w:cs="Times New Roman"/>
          <w:b/>
          <w:sz w:val="24"/>
          <w:szCs w:val="24"/>
        </w:rPr>
      </w:pPr>
      <w:r w:rsidRPr="00354FAF">
        <w:rPr>
          <w:rFonts w:ascii="Times New Roman" w:hAnsi="Times New Roman" w:cs="Times New Roman"/>
          <w:b/>
          <w:sz w:val="24"/>
          <w:szCs w:val="24"/>
        </w:rPr>
        <w:t>Uluslararası İlişkiler</w:t>
      </w:r>
      <w:r>
        <w:rPr>
          <w:rFonts w:ascii="Times New Roman" w:hAnsi="Times New Roman" w:cs="Times New Roman"/>
          <w:b/>
          <w:sz w:val="24"/>
          <w:szCs w:val="24"/>
        </w:rPr>
        <w:t xml:space="preserve"> ve Erasmus Komisyonunun</w:t>
      </w:r>
      <w:r w:rsidRPr="00354FAF">
        <w:rPr>
          <w:rFonts w:ascii="Times New Roman" w:hAnsi="Times New Roman" w:cs="Times New Roman"/>
          <w:b/>
          <w:sz w:val="24"/>
          <w:szCs w:val="24"/>
        </w:rPr>
        <w:t xml:space="preserve"> </w:t>
      </w:r>
      <w:r>
        <w:rPr>
          <w:rFonts w:ascii="Times New Roman" w:hAnsi="Times New Roman" w:cs="Times New Roman"/>
          <w:b/>
          <w:sz w:val="24"/>
          <w:szCs w:val="24"/>
        </w:rPr>
        <w:t>Çalışma İlkeleri</w:t>
      </w:r>
    </w:p>
    <w:p w14:paraId="76756FC7" w14:textId="77777777" w:rsidR="009E0305" w:rsidRDefault="009E0305" w:rsidP="009E0305">
      <w:pPr>
        <w:jc w:val="both"/>
        <w:rPr>
          <w:rFonts w:ascii="Times New Roman" w:hAnsi="Times New Roman" w:cs="Times New Roman"/>
          <w:sz w:val="24"/>
          <w:szCs w:val="24"/>
        </w:rPr>
      </w:pPr>
      <w:r w:rsidRPr="00AE5318">
        <w:rPr>
          <w:rFonts w:ascii="Times New Roman" w:hAnsi="Times New Roman" w:cs="Times New Roman"/>
          <w:b/>
          <w:bCs/>
          <w:sz w:val="24"/>
          <w:szCs w:val="24"/>
        </w:rPr>
        <w:t>Madde 8:</w:t>
      </w:r>
      <w:r w:rsidRPr="00AE5318">
        <w:rPr>
          <w:rFonts w:ascii="Times New Roman" w:hAnsi="Times New Roman" w:cs="Times New Roman"/>
          <w:bCs/>
          <w:sz w:val="24"/>
          <w:szCs w:val="24"/>
        </w:rPr>
        <w:t xml:space="preserve"> </w:t>
      </w:r>
      <w:r w:rsidRPr="00354FAF">
        <w:rPr>
          <w:rFonts w:ascii="Times New Roman" w:hAnsi="Times New Roman" w:cs="Times New Roman"/>
          <w:bCs/>
          <w:sz w:val="24"/>
          <w:szCs w:val="24"/>
        </w:rPr>
        <w:t xml:space="preserve">Uluslararası İlişkiler ve Erasmus Komisyonunun </w:t>
      </w:r>
      <w:r w:rsidRPr="00B56437">
        <w:rPr>
          <w:rFonts w:ascii="Times New Roman" w:hAnsi="Times New Roman" w:cs="Times New Roman"/>
          <w:sz w:val="24"/>
          <w:szCs w:val="24"/>
        </w:rPr>
        <w:t>çalışma ilkeleri aşağıdaki şekilde belirlenmiştir</w:t>
      </w:r>
      <w:r>
        <w:rPr>
          <w:rFonts w:ascii="Times New Roman" w:hAnsi="Times New Roman" w:cs="Times New Roman"/>
          <w:sz w:val="24"/>
          <w:szCs w:val="24"/>
        </w:rPr>
        <w:t xml:space="preserve">: </w:t>
      </w:r>
    </w:p>
    <w:p w14:paraId="124E1C48" w14:textId="77777777" w:rsidR="009E0305" w:rsidRPr="00B56437" w:rsidRDefault="009E0305" w:rsidP="009E0305">
      <w:pPr>
        <w:pStyle w:val="ListeParagraf"/>
        <w:numPr>
          <w:ilvl w:val="0"/>
          <w:numId w:val="7"/>
        </w:numPr>
        <w:spacing w:after="160"/>
        <w:jc w:val="both"/>
        <w:rPr>
          <w:rFonts w:ascii="Times New Roman" w:hAnsi="Times New Roman" w:cs="Times New Roman"/>
          <w:sz w:val="24"/>
          <w:szCs w:val="24"/>
        </w:rPr>
      </w:pPr>
      <w:r w:rsidRPr="00B56437">
        <w:rPr>
          <w:rFonts w:ascii="Times New Roman" w:hAnsi="Times New Roman" w:cs="Times New Roman"/>
          <w:sz w:val="24"/>
          <w:szCs w:val="24"/>
        </w:rPr>
        <w:t xml:space="preserve">Komisyon her yarıyılda en az iki kez olmak üzere yılda en az dört kez toplanır. Gereksinimler doğrultusunda toplantı sıklığı değiştirilebilir. </w:t>
      </w:r>
    </w:p>
    <w:p w14:paraId="599FBAB7" w14:textId="77777777" w:rsidR="009E0305" w:rsidRPr="00B56437" w:rsidRDefault="009E0305" w:rsidP="009E0305">
      <w:pPr>
        <w:pStyle w:val="ListeParagraf"/>
        <w:numPr>
          <w:ilvl w:val="0"/>
          <w:numId w:val="7"/>
        </w:numPr>
        <w:spacing w:after="160"/>
        <w:jc w:val="both"/>
        <w:rPr>
          <w:rFonts w:ascii="Times New Roman" w:hAnsi="Times New Roman" w:cs="Times New Roman"/>
          <w:sz w:val="24"/>
          <w:szCs w:val="24"/>
        </w:rPr>
      </w:pPr>
      <w:r w:rsidRPr="00B56437">
        <w:rPr>
          <w:rFonts w:ascii="Times New Roman" w:hAnsi="Times New Roman" w:cs="Times New Roman"/>
          <w:sz w:val="24"/>
          <w:szCs w:val="24"/>
        </w:rPr>
        <w:t xml:space="preserve">Komisyon belirlenen gün ve saatte gündem doğrultusunda toplanır ve her toplantı gündem doğrultusunda yürütülür. </w:t>
      </w:r>
    </w:p>
    <w:p w14:paraId="5FCAE009" w14:textId="77777777" w:rsidR="009E0305" w:rsidRPr="00B56437" w:rsidRDefault="009E0305" w:rsidP="009E0305">
      <w:pPr>
        <w:pStyle w:val="ListeParagraf"/>
        <w:numPr>
          <w:ilvl w:val="0"/>
          <w:numId w:val="7"/>
        </w:numPr>
        <w:spacing w:after="160"/>
        <w:jc w:val="both"/>
        <w:rPr>
          <w:rFonts w:ascii="Times New Roman" w:hAnsi="Times New Roman" w:cs="Times New Roman"/>
          <w:sz w:val="24"/>
          <w:szCs w:val="24"/>
        </w:rPr>
      </w:pPr>
      <w:r w:rsidRPr="00B56437">
        <w:rPr>
          <w:rFonts w:ascii="Times New Roman" w:hAnsi="Times New Roman" w:cs="Times New Roman"/>
          <w:sz w:val="24"/>
          <w:szCs w:val="24"/>
        </w:rPr>
        <w:t xml:space="preserve">Çalışmalar toplantı tutanağı şeklinde kaydedilir. </w:t>
      </w:r>
    </w:p>
    <w:p w14:paraId="0501A625" w14:textId="77777777" w:rsidR="009E0305" w:rsidRPr="00B56437" w:rsidRDefault="009E0305" w:rsidP="009E0305">
      <w:pPr>
        <w:pStyle w:val="ListeParagraf"/>
        <w:numPr>
          <w:ilvl w:val="0"/>
          <w:numId w:val="7"/>
        </w:numPr>
        <w:spacing w:after="160"/>
        <w:jc w:val="both"/>
        <w:rPr>
          <w:rFonts w:ascii="Times New Roman" w:hAnsi="Times New Roman" w:cs="Times New Roman"/>
          <w:sz w:val="24"/>
          <w:szCs w:val="24"/>
        </w:rPr>
      </w:pPr>
      <w:r w:rsidRPr="00B56437">
        <w:rPr>
          <w:rFonts w:ascii="Times New Roman" w:hAnsi="Times New Roman" w:cs="Times New Roman"/>
          <w:sz w:val="24"/>
          <w:szCs w:val="24"/>
        </w:rPr>
        <w:t xml:space="preserve">Komisyon gereksinim duyduğunda bünyesinde alt çalışma birimleri oluşturabilir. </w:t>
      </w:r>
    </w:p>
    <w:p w14:paraId="2B4F89FF" w14:textId="77777777" w:rsidR="009E0305" w:rsidRPr="00B56437" w:rsidRDefault="009E0305" w:rsidP="009E0305">
      <w:pPr>
        <w:pStyle w:val="ListeParagraf"/>
        <w:numPr>
          <w:ilvl w:val="0"/>
          <w:numId w:val="7"/>
        </w:numPr>
        <w:spacing w:after="160"/>
        <w:jc w:val="both"/>
        <w:rPr>
          <w:rFonts w:ascii="Times New Roman" w:hAnsi="Times New Roman" w:cs="Times New Roman"/>
          <w:sz w:val="24"/>
          <w:szCs w:val="24"/>
        </w:rPr>
      </w:pPr>
      <w:r w:rsidRPr="00B56437">
        <w:rPr>
          <w:rFonts w:ascii="Times New Roman" w:hAnsi="Times New Roman" w:cs="Times New Roman"/>
          <w:sz w:val="24"/>
          <w:szCs w:val="24"/>
        </w:rPr>
        <w:t>Komisyon üye salt çoğunluğu ile toplanır ve toplantıya katılan üye salt çoğunluğu ile karar alınır. Toplantıya katılamayan üyelerin görüşlerine gerektiğinde başvurulur.</w:t>
      </w:r>
    </w:p>
    <w:p w14:paraId="256DCA17" w14:textId="77777777" w:rsidR="009E0305" w:rsidRPr="00AE5318" w:rsidRDefault="009E0305" w:rsidP="009E0305">
      <w:pPr>
        <w:pStyle w:val="ListeParagraf"/>
        <w:numPr>
          <w:ilvl w:val="0"/>
          <w:numId w:val="7"/>
        </w:numPr>
        <w:spacing w:after="160"/>
        <w:jc w:val="both"/>
        <w:rPr>
          <w:rFonts w:ascii="Times New Roman" w:hAnsi="Times New Roman" w:cs="Times New Roman"/>
          <w:sz w:val="24"/>
          <w:szCs w:val="24"/>
        </w:rPr>
      </w:pPr>
      <w:r w:rsidRPr="00B56437">
        <w:rPr>
          <w:rFonts w:ascii="Times New Roman" w:hAnsi="Times New Roman" w:cs="Times New Roman"/>
          <w:sz w:val="24"/>
          <w:szCs w:val="24"/>
        </w:rPr>
        <w:t xml:space="preserve">Komisyonda yer alan üyenin art arda mazeret belirtmeksizin (haber vermeksizin) üç toplantıya katılmaması halinde veya üyenin kendi isteğiyle ayrılması durumunda ve görev değişikliği olması durumunda üyeliğinin iptal edilmesi söz konusu olabilir. </w:t>
      </w:r>
    </w:p>
    <w:p w14:paraId="7FEE8EA5" w14:textId="77777777" w:rsidR="009E0305" w:rsidRDefault="009E0305" w:rsidP="009E0305">
      <w:pPr>
        <w:jc w:val="both"/>
        <w:rPr>
          <w:rFonts w:ascii="Times New Roman" w:hAnsi="Times New Roman" w:cs="Times New Roman"/>
          <w:b/>
          <w:sz w:val="24"/>
          <w:szCs w:val="24"/>
        </w:rPr>
      </w:pPr>
      <w:r w:rsidRPr="00354FAF">
        <w:rPr>
          <w:rFonts w:ascii="Times New Roman" w:hAnsi="Times New Roman" w:cs="Times New Roman"/>
          <w:b/>
          <w:sz w:val="24"/>
          <w:szCs w:val="24"/>
        </w:rPr>
        <w:t>Uluslararası İlişkiler</w:t>
      </w:r>
      <w:r>
        <w:rPr>
          <w:rFonts w:ascii="Times New Roman" w:hAnsi="Times New Roman" w:cs="Times New Roman"/>
          <w:b/>
          <w:sz w:val="24"/>
          <w:szCs w:val="24"/>
        </w:rPr>
        <w:t xml:space="preserve"> ve Erasmus Komisyonunun</w:t>
      </w:r>
      <w:r w:rsidRPr="00354FAF">
        <w:rPr>
          <w:rFonts w:ascii="Times New Roman" w:hAnsi="Times New Roman" w:cs="Times New Roman"/>
          <w:b/>
          <w:sz w:val="24"/>
          <w:szCs w:val="24"/>
        </w:rPr>
        <w:t xml:space="preserve"> </w:t>
      </w:r>
      <w:r>
        <w:rPr>
          <w:rFonts w:ascii="Times New Roman" w:hAnsi="Times New Roman" w:cs="Times New Roman"/>
          <w:b/>
          <w:sz w:val="24"/>
          <w:szCs w:val="24"/>
        </w:rPr>
        <w:t>G</w:t>
      </w:r>
      <w:r w:rsidRPr="00354FAF">
        <w:rPr>
          <w:rFonts w:ascii="Times New Roman" w:hAnsi="Times New Roman" w:cs="Times New Roman"/>
          <w:b/>
          <w:sz w:val="24"/>
          <w:szCs w:val="24"/>
        </w:rPr>
        <w:t xml:space="preserve">örev ve </w:t>
      </w:r>
      <w:r>
        <w:rPr>
          <w:rFonts w:ascii="Times New Roman" w:hAnsi="Times New Roman" w:cs="Times New Roman"/>
          <w:b/>
          <w:sz w:val="24"/>
          <w:szCs w:val="24"/>
        </w:rPr>
        <w:t>S</w:t>
      </w:r>
      <w:r w:rsidRPr="00354FAF">
        <w:rPr>
          <w:rFonts w:ascii="Times New Roman" w:hAnsi="Times New Roman" w:cs="Times New Roman"/>
          <w:b/>
          <w:sz w:val="24"/>
          <w:szCs w:val="24"/>
        </w:rPr>
        <w:t>orumlulukları</w:t>
      </w:r>
    </w:p>
    <w:p w14:paraId="7DE35C47" w14:textId="77777777" w:rsidR="009E0305" w:rsidRPr="00354FAF" w:rsidRDefault="009E0305" w:rsidP="009E0305">
      <w:pPr>
        <w:jc w:val="both"/>
        <w:rPr>
          <w:rFonts w:ascii="Times New Roman" w:hAnsi="Times New Roman" w:cs="Times New Roman"/>
          <w:bCs/>
          <w:sz w:val="24"/>
          <w:szCs w:val="24"/>
        </w:rPr>
      </w:pPr>
      <w:r>
        <w:rPr>
          <w:rFonts w:ascii="Times New Roman" w:hAnsi="Times New Roman" w:cs="Times New Roman"/>
          <w:b/>
          <w:sz w:val="24"/>
          <w:szCs w:val="24"/>
        </w:rPr>
        <w:t xml:space="preserve">Madde 9: </w:t>
      </w:r>
      <w:r w:rsidRPr="00354FAF">
        <w:rPr>
          <w:rFonts w:ascii="Times New Roman" w:hAnsi="Times New Roman" w:cs="Times New Roman"/>
          <w:bCs/>
          <w:sz w:val="24"/>
          <w:szCs w:val="24"/>
        </w:rPr>
        <w:t>Uluslararası İlişkiler ve Erasmus Komisyonunun görev ve sorumlulukları aşağıdaki</w:t>
      </w:r>
      <w:r>
        <w:rPr>
          <w:rFonts w:ascii="Times New Roman" w:hAnsi="Times New Roman" w:cs="Times New Roman"/>
          <w:bCs/>
          <w:sz w:val="24"/>
          <w:szCs w:val="24"/>
        </w:rPr>
        <w:t xml:space="preserve"> </w:t>
      </w:r>
      <w:r w:rsidRPr="00354FAF">
        <w:rPr>
          <w:rFonts w:ascii="Times New Roman" w:hAnsi="Times New Roman" w:cs="Times New Roman"/>
          <w:bCs/>
          <w:sz w:val="24"/>
          <w:szCs w:val="24"/>
        </w:rPr>
        <w:t>alanları kapsar:</w:t>
      </w:r>
    </w:p>
    <w:p w14:paraId="1658183E" w14:textId="77777777" w:rsidR="009E0305" w:rsidRPr="00AE5318" w:rsidRDefault="009E0305" w:rsidP="009E0305">
      <w:pPr>
        <w:pStyle w:val="ListeParagraf"/>
        <w:numPr>
          <w:ilvl w:val="0"/>
          <w:numId w:val="13"/>
        </w:numPr>
        <w:spacing w:after="160"/>
        <w:jc w:val="both"/>
        <w:rPr>
          <w:rFonts w:ascii="Times New Roman" w:hAnsi="Times New Roman" w:cs="Times New Roman"/>
          <w:bCs/>
          <w:sz w:val="24"/>
          <w:szCs w:val="24"/>
        </w:rPr>
      </w:pPr>
      <w:r w:rsidRPr="00AE5318">
        <w:rPr>
          <w:rFonts w:ascii="Times New Roman" w:hAnsi="Times New Roman" w:cs="Times New Roman"/>
          <w:bCs/>
          <w:sz w:val="24"/>
          <w:szCs w:val="24"/>
        </w:rPr>
        <w:t>Üniversitenin taraf olduğu ve Erasmus+ Programı çerçevesinde uygulanan öğrenci ve personel hareketliliği ile ilgili faaliyetlerin sürecini takip etmek ve bu süreç ile bağlantılı üniversite dış ilişkiler ofisi tarafından gerçekleştirilen tüm işlemlerin (öğrenci ve personel hareketlilikleri için bilgilendirme, ilan ve seçim süreçleri, hibelendirme, raporlama ve benzeri) duyurulmasını sağlamak,</w:t>
      </w:r>
    </w:p>
    <w:p w14:paraId="4CA6AD28" w14:textId="77777777" w:rsidR="009E0305" w:rsidRPr="00AE5318" w:rsidRDefault="009E0305" w:rsidP="009E0305">
      <w:pPr>
        <w:pStyle w:val="ListeParagraf"/>
        <w:numPr>
          <w:ilvl w:val="0"/>
          <w:numId w:val="13"/>
        </w:numPr>
        <w:spacing w:after="160"/>
        <w:jc w:val="both"/>
        <w:rPr>
          <w:rFonts w:ascii="Times New Roman" w:hAnsi="Times New Roman" w:cs="Times New Roman"/>
          <w:bCs/>
          <w:sz w:val="24"/>
          <w:szCs w:val="24"/>
        </w:rPr>
      </w:pPr>
      <w:r w:rsidRPr="00AE5318">
        <w:rPr>
          <w:rFonts w:ascii="Times New Roman" w:hAnsi="Times New Roman" w:cs="Times New Roman"/>
          <w:bCs/>
          <w:sz w:val="24"/>
          <w:szCs w:val="24"/>
        </w:rPr>
        <w:lastRenderedPageBreak/>
        <w:t>Üniversite Dış İlişkiler Ofisi ile iletişim ve koordinasyonu sağlayarak Erasmus+ Programı için Hemşirelik Bölümü iç ve dış paydaşları ile sağlıklı ve verimli bir uygulama alanı oluşturmak,</w:t>
      </w:r>
    </w:p>
    <w:p w14:paraId="314DBEEF" w14:textId="77777777" w:rsidR="009E0305" w:rsidRPr="00AE5318" w:rsidRDefault="009E0305" w:rsidP="009E0305">
      <w:pPr>
        <w:pStyle w:val="ListeParagraf"/>
        <w:numPr>
          <w:ilvl w:val="0"/>
          <w:numId w:val="13"/>
        </w:numPr>
        <w:spacing w:after="160"/>
        <w:jc w:val="both"/>
        <w:rPr>
          <w:rFonts w:ascii="Times New Roman" w:hAnsi="Times New Roman" w:cs="Times New Roman"/>
          <w:bCs/>
          <w:sz w:val="24"/>
          <w:szCs w:val="24"/>
        </w:rPr>
      </w:pPr>
      <w:r w:rsidRPr="00AE5318">
        <w:rPr>
          <w:rFonts w:ascii="Times New Roman" w:hAnsi="Times New Roman" w:cs="Times New Roman"/>
          <w:bCs/>
          <w:sz w:val="24"/>
          <w:szCs w:val="24"/>
        </w:rPr>
        <w:t>Yurt dışında bulunan yükseköğretim kurumlarının Hemşirelik Bölümleri ile imzalanan anlaşmaları hazırlamak, mevcut anlaşmaları değerlendirmek ve bu anlaşmaların uygulamalarını takip etmek,</w:t>
      </w:r>
    </w:p>
    <w:p w14:paraId="0EA2A3C7" w14:textId="77777777" w:rsidR="009E0305" w:rsidRDefault="009E0305" w:rsidP="009E0305">
      <w:pPr>
        <w:pStyle w:val="ListeParagraf"/>
        <w:numPr>
          <w:ilvl w:val="0"/>
          <w:numId w:val="13"/>
        </w:numPr>
        <w:spacing w:after="160"/>
        <w:jc w:val="both"/>
        <w:rPr>
          <w:rFonts w:ascii="Times New Roman" w:hAnsi="Times New Roman" w:cs="Times New Roman"/>
          <w:bCs/>
          <w:sz w:val="24"/>
          <w:szCs w:val="24"/>
        </w:rPr>
      </w:pPr>
      <w:r w:rsidRPr="00AE5318">
        <w:rPr>
          <w:rFonts w:ascii="Times New Roman" w:hAnsi="Times New Roman" w:cs="Times New Roman"/>
          <w:bCs/>
          <w:sz w:val="24"/>
          <w:szCs w:val="24"/>
        </w:rPr>
        <w:t xml:space="preserve">Yurt dışındaki yükseköğretim kurumları ve diğer kuruluşlarla etkin bir iş birliği sağlamaya yönelik </w:t>
      </w:r>
      <w:r w:rsidRPr="006A3E1A">
        <w:rPr>
          <w:rFonts w:ascii="Times New Roman" w:hAnsi="Times New Roman" w:cs="Times New Roman"/>
          <w:bCs/>
          <w:sz w:val="24"/>
          <w:szCs w:val="24"/>
        </w:rPr>
        <w:t>politikalar</w:t>
      </w:r>
      <w:r w:rsidRPr="00AE5318">
        <w:rPr>
          <w:rFonts w:ascii="Times New Roman" w:hAnsi="Times New Roman" w:cs="Times New Roman"/>
          <w:bCs/>
          <w:sz w:val="24"/>
          <w:szCs w:val="24"/>
        </w:rPr>
        <w:t xml:space="preserve"> üretmek için önerilerde bulunmak,</w:t>
      </w:r>
    </w:p>
    <w:p w14:paraId="1071D1AD" w14:textId="77777777" w:rsidR="009E0305" w:rsidRPr="006A3E1A" w:rsidRDefault="009E0305" w:rsidP="009E0305">
      <w:pPr>
        <w:pStyle w:val="ListeParagraf"/>
        <w:numPr>
          <w:ilvl w:val="0"/>
          <w:numId w:val="13"/>
        </w:numPr>
        <w:spacing w:after="160"/>
        <w:jc w:val="both"/>
        <w:rPr>
          <w:rFonts w:ascii="Times New Roman" w:hAnsi="Times New Roman" w:cs="Times New Roman"/>
          <w:bCs/>
          <w:sz w:val="24"/>
          <w:szCs w:val="24"/>
        </w:rPr>
      </w:pPr>
      <w:r w:rsidRPr="006A3E1A">
        <w:rPr>
          <w:rFonts w:ascii="Times New Roman" w:hAnsi="Times New Roman" w:cs="Times New Roman"/>
          <w:bCs/>
          <w:sz w:val="24"/>
          <w:szCs w:val="24"/>
        </w:rPr>
        <w:t>Hemşirelik bölümü öğrencilerinin uluslararası akran etkileşimini desteklemek için Virtual Exchange Preject uygulamasına katılım sağlanması hususunda gerekli planlamayı ve rehberliği sağlamak,</w:t>
      </w:r>
    </w:p>
    <w:p w14:paraId="79859F27" w14:textId="77777777" w:rsidR="009E0305" w:rsidRPr="006A3E1A" w:rsidRDefault="009E0305" w:rsidP="009E0305">
      <w:pPr>
        <w:pStyle w:val="ListeParagraf"/>
        <w:numPr>
          <w:ilvl w:val="0"/>
          <w:numId w:val="13"/>
        </w:numPr>
        <w:spacing w:after="160"/>
        <w:jc w:val="both"/>
        <w:rPr>
          <w:rFonts w:ascii="Times New Roman" w:hAnsi="Times New Roman" w:cs="Times New Roman"/>
          <w:bCs/>
          <w:sz w:val="24"/>
          <w:szCs w:val="24"/>
        </w:rPr>
      </w:pPr>
      <w:r w:rsidRPr="006A3E1A">
        <w:rPr>
          <w:rFonts w:ascii="Times New Roman" w:hAnsi="Times New Roman" w:cs="Times New Roman"/>
          <w:bCs/>
          <w:sz w:val="24"/>
          <w:szCs w:val="24"/>
        </w:rPr>
        <w:t>Uluslararası değişim programları çerçevesinde, Hemşirelik Bölümünde eğitim görecek yabancı uyruklu öğrenci ve personel için bilgilendirme toplantıları ve Üniversite hayatına uyum sağlamaları amacıyla çeşitli etkinlikler gerçekleştirmek,</w:t>
      </w:r>
    </w:p>
    <w:p w14:paraId="16379C0C" w14:textId="77777777" w:rsidR="009E0305" w:rsidRPr="006A3E1A" w:rsidRDefault="009E0305" w:rsidP="009E0305">
      <w:pPr>
        <w:pStyle w:val="ListeParagraf"/>
        <w:numPr>
          <w:ilvl w:val="0"/>
          <w:numId w:val="13"/>
        </w:numPr>
        <w:spacing w:after="160"/>
        <w:jc w:val="both"/>
        <w:rPr>
          <w:rFonts w:ascii="Times New Roman" w:hAnsi="Times New Roman" w:cs="Times New Roman"/>
          <w:bCs/>
          <w:sz w:val="24"/>
          <w:szCs w:val="24"/>
        </w:rPr>
      </w:pPr>
      <w:r w:rsidRPr="006A3E1A">
        <w:rPr>
          <w:rFonts w:ascii="Times New Roman" w:hAnsi="Times New Roman" w:cs="Times New Roman"/>
          <w:bCs/>
          <w:sz w:val="24"/>
          <w:szCs w:val="24"/>
        </w:rPr>
        <w:t>Uluslararası organizasyonlarda Üniversite ve Hemşirelik Bölümünün tanıtılması ve temsil edilmesini sağlamak,</w:t>
      </w:r>
    </w:p>
    <w:p w14:paraId="6E6A3C04" w14:textId="77777777" w:rsidR="009E0305" w:rsidRPr="006A3E1A" w:rsidRDefault="009E0305" w:rsidP="009E0305">
      <w:pPr>
        <w:pStyle w:val="ListeParagraf"/>
        <w:numPr>
          <w:ilvl w:val="0"/>
          <w:numId w:val="13"/>
        </w:numPr>
        <w:spacing w:after="160"/>
        <w:jc w:val="both"/>
        <w:rPr>
          <w:rFonts w:ascii="Times New Roman" w:hAnsi="Times New Roman" w:cs="Times New Roman"/>
          <w:bCs/>
          <w:sz w:val="24"/>
          <w:szCs w:val="24"/>
        </w:rPr>
      </w:pPr>
      <w:r w:rsidRPr="006A3E1A">
        <w:rPr>
          <w:rFonts w:ascii="Times New Roman" w:hAnsi="Times New Roman" w:cs="Times New Roman"/>
          <w:bCs/>
          <w:sz w:val="24"/>
          <w:szCs w:val="24"/>
        </w:rPr>
        <w:t>Uluslararası ilişkiler ve eğitim alanında bölüm içi farkındalığın yaygınlaştırılmasına yönelik çalışmalar yapmak,</w:t>
      </w:r>
    </w:p>
    <w:p w14:paraId="7C8D667A" w14:textId="77777777" w:rsidR="009E0305" w:rsidRPr="006A3E1A" w:rsidRDefault="009E0305" w:rsidP="009E0305">
      <w:pPr>
        <w:pStyle w:val="ListeParagraf"/>
        <w:numPr>
          <w:ilvl w:val="0"/>
          <w:numId w:val="13"/>
        </w:numPr>
        <w:spacing w:after="160"/>
        <w:jc w:val="both"/>
        <w:rPr>
          <w:rFonts w:ascii="Times New Roman" w:hAnsi="Times New Roman" w:cs="Times New Roman"/>
          <w:bCs/>
          <w:sz w:val="24"/>
          <w:szCs w:val="24"/>
        </w:rPr>
      </w:pPr>
      <w:r w:rsidRPr="006A3E1A">
        <w:rPr>
          <w:rFonts w:ascii="Times New Roman" w:hAnsi="Times New Roman" w:cs="Times New Roman"/>
          <w:bCs/>
          <w:sz w:val="24"/>
          <w:szCs w:val="24"/>
        </w:rPr>
        <w:t xml:space="preserve">Hemşirelik Bölümünün üyesi olduğu Uluslararası Hemşirelik ve Ebelik Ağı olan Florance Network yönetimi ile iletişim kurmak, ağın düzenli olarak yapılan toplantılarına katılmak, ağ ile iş birliği içerisinde öğrenci/öğretim elemanlarının dahil olduğu etkinlik planlamaları yapmak, </w:t>
      </w:r>
    </w:p>
    <w:p w14:paraId="57A14E6E" w14:textId="77777777" w:rsidR="009E0305" w:rsidRPr="00AE5318" w:rsidRDefault="009E0305" w:rsidP="009E0305">
      <w:pPr>
        <w:pStyle w:val="ListeParagraf"/>
        <w:numPr>
          <w:ilvl w:val="0"/>
          <w:numId w:val="13"/>
        </w:numPr>
        <w:spacing w:after="160"/>
        <w:jc w:val="both"/>
        <w:rPr>
          <w:rFonts w:ascii="Times New Roman" w:hAnsi="Times New Roman" w:cs="Times New Roman"/>
          <w:bCs/>
          <w:sz w:val="24"/>
          <w:szCs w:val="24"/>
        </w:rPr>
      </w:pPr>
      <w:r w:rsidRPr="00AE5318">
        <w:rPr>
          <w:rFonts w:ascii="Times New Roman" w:hAnsi="Times New Roman" w:cs="Times New Roman"/>
          <w:bCs/>
          <w:sz w:val="24"/>
          <w:szCs w:val="24"/>
        </w:rPr>
        <w:t>Uluslararası İlişkiler ve Erasmus Komisyonu işlemleri ve planlama faaliyetleri ile ilgili düzenlenen periyodik toplantıların kayıtlarını tutarak toplantı tutanakları oluşturmak ve bu tutanakların katılımcılar tarafından imzalanmasının ardından arşivlenmesini gerçekleştirmektir.</w:t>
      </w:r>
    </w:p>
    <w:p w14:paraId="624AB264" w14:textId="77777777" w:rsidR="009E0305" w:rsidRPr="00B56437" w:rsidRDefault="009E0305" w:rsidP="009E0305">
      <w:pPr>
        <w:pStyle w:val="NormalWeb"/>
        <w:shd w:val="clear" w:color="auto" w:fill="FFFFFF"/>
        <w:spacing w:before="0" w:beforeAutospacing="0" w:after="160" w:afterAutospacing="0" w:line="276" w:lineRule="auto"/>
        <w:jc w:val="both"/>
      </w:pPr>
      <w:r w:rsidRPr="00B56437">
        <w:rPr>
          <w:rStyle w:val="Gl"/>
        </w:rPr>
        <w:t xml:space="preserve">Çeşitli ve Son Hükümler </w:t>
      </w:r>
    </w:p>
    <w:p w14:paraId="66AA9DC3" w14:textId="77777777" w:rsidR="009E0305" w:rsidRPr="00B56437" w:rsidRDefault="009E0305" w:rsidP="009E0305">
      <w:pPr>
        <w:pStyle w:val="NormalWeb"/>
        <w:shd w:val="clear" w:color="auto" w:fill="FFFFFF"/>
        <w:spacing w:before="0" w:beforeAutospacing="0" w:after="160" w:afterAutospacing="0" w:line="276" w:lineRule="auto"/>
        <w:jc w:val="both"/>
      </w:pPr>
      <w:r w:rsidRPr="00B56437">
        <w:rPr>
          <w:rStyle w:val="Gl"/>
        </w:rPr>
        <w:t>Madde 9: </w:t>
      </w:r>
      <w:r w:rsidRPr="00B56437">
        <w:t xml:space="preserve">Bu çalışma esasları üzerindeki değişiklik önerileri </w:t>
      </w:r>
      <w:r w:rsidRPr="00354FAF">
        <w:rPr>
          <w:bCs/>
        </w:rPr>
        <w:t>Uluslararası İlişkiler ve Erasmus Komisyonu</w:t>
      </w:r>
      <w:r>
        <w:rPr>
          <w:bCs/>
        </w:rPr>
        <w:t xml:space="preserve"> </w:t>
      </w:r>
      <w:r w:rsidRPr="00B56437">
        <w:t>tarafından Bölüm Başkanlığına sunulur.</w:t>
      </w:r>
    </w:p>
    <w:p w14:paraId="3A733036" w14:textId="77777777" w:rsidR="009E0305" w:rsidRPr="00B56437" w:rsidRDefault="009E0305" w:rsidP="009E0305">
      <w:pPr>
        <w:pStyle w:val="NormalWeb"/>
        <w:shd w:val="clear" w:color="auto" w:fill="FFFFFF"/>
        <w:spacing w:before="0" w:beforeAutospacing="0" w:after="160" w:afterAutospacing="0" w:line="276" w:lineRule="auto"/>
        <w:jc w:val="both"/>
      </w:pPr>
      <w:r w:rsidRPr="00B56437">
        <w:rPr>
          <w:rStyle w:val="Gl"/>
        </w:rPr>
        <w:t>Yürürlük</w:t>
      </w:r>
    </w:p>
    <w:p w14:paraId="700D5072" w14:textId="60046E71" w:rsidR="009E0305" w:rsidRPr="00B56437" w:rsidRDefault="009E0305" w:rsidP="009E0305">
      <w:pPr>
        <w:pStyle w:val="NormalWeb"/>
        <w:shd w:val="clear" w:color="auto" w:fill="FFFFFF"/>
        <w:spacing w:before="0" w:beforeAutospacing="0" w:after="160" w:afterAutospacing="0" w:line="276" w:lineRule="auto"/>
        <w:jc w:val="both"/>
      </w:pPr>
      <w:r w:rsidRPr="00B56437">
        <w:rPr>
          <w:rStyle w:val="Gl"/>
        </w:rPr>
        <w:t xml:space="preserve">Madde 10: </w:t>
      </w:r>
      <w:r w:rsidRPr="006A3E1A">
        <w:t xml:space="preserve">Bu çalışma esasları Bölüm </w:t>
      </w:r>
      <w:r w:rsidR="00754486" w:rsidRPr="00754486">
        <w:t>Başkanlığı</w:t>
      </w:r>
      <w:r w:rsidRPr="006A3E1A">
        <w:t xml:space="preserve"> tarafından onaylandığı tarihten itibaren yürürlüğe girer.</w:t>
      </w:r>
    </w:p>
    <w:p w14:paraId="49D41488" w14:textId="77777777" w:rsidR="009E0305" w:rsidRPr="00B56437" w:rsidRDefault="009E0305" w:rsidP="009E0305">
      <w:pPr>
        <w:pStyle w:val="NormalWeb"/>
        <w:shd w:val="clear" w:color="auto" w:fill="FFFFFF"/>
        <w:spacing w:before="0" w:beforeAutospacing="0" w:after="160" w:afterAutospacing="0" w:line="276" w:lineRule="auto"/>
        <w:jc w:val="both"/>
      </w:pPr>
      <w:r w:rsidRPr="00B56437">
        <w:rPr>
          <w:rStyle w:val="Gl"/>
        </w:rPr>
        <w:t>Yürütme</w:t>
      </w:r>
    </w:p>
    <w:p w14:paraId="68248DA1" w14:textId="77777777" w:rsidR="009E0305" w:rsidRPr="00B56437" w:rsidRDefault="009E0305" w:rsidP="009E0305">
      <w:pPr>
        <w:pStyle w:val="NormalWeb"/>
        <w:shd w:val="clear" w:color="auto" w:fill="FFFFFF"/>
        <w:spacing w:before="0" w:beforeAutospacing="0" w:after="160" w:afterAutospacing="0" w:line="276" w:lineRule="auto"/>
        <w:jc w:val="both"/>
      </w:pPr>
      <w:r w:rsidRPr="00B56437">
        <w:rPr>
          <w:rStyle w:val="Gl"/>
        </w:rPr>
        <w:t>Madde 11: </w:t>
      </w:r>
      <w:r w:rsidRPr="00B56437">
        <w:t xml:space="preserve">Bu çalışma esasları hükümlerini </w:t>
      </w:r>
      <w:r w:rsidRPr="007A3E34">
        <w:t>Uluslararası İlişkiler ve Erasmus Komisyonu</w:t>
      </w:r>
      <w:r w:rsidRPr="00B56437">
        <w:rPr>
          <w:b/>
        </w:rPr>
        <w:t xml:space="preserve"> </w:t>
      </w:r>
      <w:r w:rsidRPr="00B56437">
        <w:t>Başkanı yürütür.</w:t>
      </w:r>
    </w:p>
    <w:p w14:paraId="5D5A4CBA" w14:textId="77777777" w:rsidR="009E0305" w:rsidRPr="00B56437" w:rsidRDefault="009E0305" w:rsidP="009E0305">
      <w:pPr>
        <w:jc w:val="both"/>
        <w:rPr>
          <w:rFonts w:ascii="Times New Roman" w:hAnsi="Times New Roman" w:cs="Times New Roman"/>
          <w:b/>
          <w:sz w:val="24"/>
          <w:szCs w:val="24"/>
        </w:rPr>
      </w:pPr>
    </w:p>
    <w:p w14:paraId="70AA3F32" w14:textId="77777777" w:rsidR="007C37C3" w:rsidRPr="009330F5" w:rsidRDefault="007C37C3" w:rsidP="007C37C3">
      <w:pPr>
        <w:pStyle w:val="NormalWeb"/>
        <w:shd w:val="clear" w:color="auto" w:fill="FFFFFF"/>
        <w:spacing w:before="0" w:beforeAutospacing="0" w:after="0" w:afterAutospacing="0" w:line="360" w:lineRule="auto"/>
        <w:jc w:val="both"/>
        <w:rPr>
          <w:sz w:val="22"/>
          <w:szCs w:val="22"/>
        </w:rPr>
      </w:pPr>
    </w:p>
    <w:p w14:paraId="68D2A8BA" w14:textId="77777777" w:rsidR="007C37C3" w:rsidRDefault="007C37C3" w:rsidP="007C37C3"/>
    <w:p w14:paraId="4A75D84C" w14:textId="77777777" w:rsidR="007C37C3" w:rsidRPr="00C020CD" w:rsidRDefault="007C37C3" w:rsidP="007C37C3">
      <w:pPr>
        <w:pStyle w:val="AralkYok"/>
        <w:rPr>
          <w:rFonts w:ascii="Cambria" w:eastAsia="Calibri" w:hAnsi="Cambria"/>
          <w:b/>
          <w:bCs/>
          <w:color w:val="002060"/>
        </w:rPr>
      </w:pPr>
      <w:r w:rsidRPr="00C020CD">
        <w:rPr>
          <w:rFonts w:ascii="Cambria" w:eastAsia="Calibri" w:hAnsi="Cambria"/>
          <w:b/>
          <w:bCs/>
          <w:color w:val="002060"/>
        </w:rPr>
        <w:lastRenderedPageBreak/>
        <w:t>REVİZYON BİLGİLERİ</w:t>
      </w:r>
    </w:p>
    <w:p w14:paraId="25F7A7E3" w14:textId="77777777" w:rsidR="007C37C3" w:rsidRPr="00C020CD" w:rsidRDefault="007C37C3" w:rsidP="007C37C3">
      <w:pPr>
        <w:rPr>
          <w:color w:val="002060"/>
        </w:rPr>
      </w:pP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5"/>
        <w:gridCol w:w="1318"/>
        <w:gridCol w:w="7063"/>
      </w:tblGrid>
      <w:tr w:rsidR="007C37C3" w:rsidRPr="00C020CD" w14:paraId="07845486" w14:textId="77777777" w:rsidTr="00776116">
        <w:tc>
          <w:tcPr>
            <w:tcW w:w="1037" w:type="dxa"/>
            <w:shd w:val="clear" w:color="auto" w:fill="F2F2F2"/>
            <w:vAlign w:val="center"/>
          </w:tcPr>
          <w:p w14:paraId="28F085DC"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Revizyon</w:t>
            </w:r>
          </w:p>
          <w:p w14:paraId="2E4C0CF5"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No</w:t>
            </w:r>
          </w:p>
        </w:tc>
        <w:tc>
          <w:tcPr>
            <w:tcW w:w="1321" w:type="dxa"/>
            <w:shd w:val="clear" w:color="auto" w:fill="F2F2F2"/>
            <w:vAlign w:val="center"/>
          </w:tcPr>
          <w:p w14:paraId="3699EA25"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Revizyon</w:t>
            </w:r>
          </w:p>
          <w:p w14:paraId="49B870CC"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Tarihi</w:t>
            </w:r>
          </w:p>
        </w:tc>
        <w:tc>
          <w:tcPr>
            <w:tcW w:w="7168" w:type="dxa"/>
            <w:shd w:val="clear" w:color="auto" w:fill="F2F2F2"/>
            <w:vAlign w:val="center"/>
          </w:tcPr>
          <w:p w14:paraId="43CC1667" w14:textId="77777777" w:rsidR="007C37C3" w:rsidRPr="00C020CD" w:rsidRDefault="007C37C3" w:rsidP="00776116">
            <w:pPr>
              <w:pStyle w:val="AralkYok"/>
              <w:rPr>
                <w:rFonts w:ascii="Cambria" w:eastAsia="Calibri" w:hAnsi="Cambria"/>
                <w:b/>
                <w:bCs/>
                <w:color w:val="002060"/>
              </w:rPr>
            </w:pPr>
            <w:r w:rsidRPr="00C020CD">
              <w:rPr>
                <w:rFonts w:ascii="Cambria" w:eastAsia="Calibri" w:hAnsi="Cambria"/>
                <w:b/>
                <w:bCs/>
                <w:color w:val="002060"/>
              </w:rPr>
              <w:t>Revizyon Açıklaması</w:t>
            </w:r>
          </w:p>
        </w:tc>
      </w:tr>
      <w:tr w:rsidR="007C37C3" w:rsidRPr="00C62D95" w14:paraId="4A78B1A2" w14:textId="77777777" w:rsidTr="00776116">
        <w:tc>
          <w:tcPr>
            <w:tcW w:w="1037" w:type="dxa"/>
            <w:shd w:val="clear" w:color="auto" w:fill="auto"/>
            <w:vAlign w:val="center"/>
          </w:tcPr>
          <w:p w14:paraId="7AAB49C1" w14:textId="77777777" w:rsidR="007C37C3" w:rsidRPr="00C62D95" w:rsidRDefault="007C37C3" w:rsidP="00776116">
            <w:pPr>
              <w:pStyle w:val="AralkYok"/>
              <w:jc w:val="center"/>
              <w:rPr>
                <w:rFonts w:ascii="Cambria" w:eastAsia="Calibri" w:hAnsi="Cambria"/>
                <w:b/>
                <w:bCs/>
              </w:rPr>
            </w:pPr>
            <w:r w:rsidRPr="00C62D95">
              <w:rPr>
                <w:rFonts w:ascii="Cambria" w:eastAsia="Calibri" w:hAnsi="Cambria"/>
                <w:bCs/>
              </w:rPr>
              <w:t>0</w:t>
            </w:r>
          </w:p>
        </w:tc>
        <w:tc>
          <w:tcPr>
            <w:tcW w:w="1321" w:type="dxa"/>
            <w:shd w:val="clear" w:color="auto" w:fill="auto"/>
            <w:vAlign w:val="center"/>
          </w:tcPr>
          <w:p w14:paraId="18397058" w14:textId="77777777" w:rsidR="007C37C3" w:rsidRPr="00C62D95" w:rsidRDefault="007C37C3" w:rsidP="00776116">
            <w:pPr>
              <w:pStyle w:val="AralkYok"/>
              <w:jc w:val="center"/>
              <w:rPr>
                <w:rFonts w:ascii="Cambria" w:eastAsia="Calibri" w:hAnsi="Cambria"/>
              </w:rPr>
            </w:pPr>
            <w:r w:rsidRPr="00C62D95">
              <w:rPr>
                <w:rFonts w:ascii="Cambria" w:eastAsia="Calibri" w:hAnsi="Cambria"/>
              </w:rPr>
              <w:t>-</w:t>
            </w:r>
          </w:p>
        </w:tc>
        <w:tc>
          <w:tcPr>
            <w:tcW w:w="7168" w:type="dxa"/>
            <w:shd w:val="clear" w:color="auto" w:fill="auto"/>
            <w:vAlign w:val="center"/>
          </w:tcPr>
          <w:p w14:paraId="6E97A3ED" w14:textId="77777777" w:rsidR="007C37C3" w:rsidRPr="00C62D95" w:rsidRDefault="007C37C3" w:rsidP="00776116">
            <w:pPr>
              <w:pStyle w:val="AralkYok"/>
              <w:rPr>
                <w:rFonts w:ascii="Cambria" w:eastAsia="Calibri" w:hAnsi="Cambria"/>
              </w:rPr>
            </w:pPr>
            <w:r w:rsidRPr="00C62D95">
              <w:rPr>
                <w:rFonts w:ascii="Cambria" w:eastAsia="Calibri" w:hAnsi="Cambria"/>
              </w:rPr>
              <w:t>İlk yayın.</w:t>
            </w:r>
          </w:p>
        </w:tc>
      </w:tr>
    </w:tbl>
    <w:p w14:paraId="13437B7B" w14:textId="77777777" w:rsidR="007C37C3" w:rsidRPr="0024356B" w:rsidRDefault="007C37C3" w:rsidP="007C37C3"/>
    <w:p w14:paraId="332FC3C3" w14:textId="77777777" w:rsidR="007C37C3" w:rsidRPr="007C37C3" w:rsidRDefault="007C37C3" w:rsidP="007C37C3"/>
    <w:sectPr w:rsidR="007C37C3" w:rsidRPr="007C37C3" w:rsidSect="00496D9F">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3DF0C" w14:textId="77777777" w:rsidR="00496D9F" w:rsidRDefault="00496D9F" w:rsidP="00534F7F">
      <w:pPr>
        <w:spacing w:after="0" w:line="240" w:lineRule="auto"/>
      </w:pPr>
      <w:r>
        <w:separator/>
      </w:r>
    </w:p>
  </w:endnote>
  <w:endnote w:type="continuationSeparator" w:id="0">
    <w:p w14:paraId="3AD75A92" w14:textId="77777777" w:rsidR="00496D9F" w:rsidRDefault="00496D9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F3F9"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539"/>
      <w:gridCol w:w="1422"/>
    </w:tblGrid>
    <w:tr w:rsidR="00711EA0" w:rsidRPr="0081560B" w14:paraId="3799D637" w14:textId="77777777" w:rsidTr="00354B9A">
      <w:trPr>
        <w:trHeight w:val="559"/>
      </w:trPr>
      <w:tc>
        <w:tcPr>
          <w:tcW w:w="666" w:type="dxa"/>
        </w:tcPr>
        <w:p w14:paraId="5B5E4816"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B004969"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650D1DAE"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43388290" w14:textId="77777777" w:rsidR="00711EA0" w:rsidRPr="0081560B" w:rsidRDefault="00711EA0" w:rsidP="00711EA0">
          <w:pPr>
            <w:pStyle w:val="AltBilgi"/>
            <w:rPr>
              <w:rFonts w:ascii="Cambria" w:hAnsi="Cambria"/>
              <w:sz w:val="16"/>
              <w:szCs w:val="16"/>
            </w:rPr>
          </w:pPr>
        </w:p>
      </w:tc>
      <w:tc>
        <w:tcPr>
          <w:tcW w:w="1414" w:type="dxa"/>
        </w:tcPr>
        <w:p w14:paraId="69F5ACCB"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10F2E9D3"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20103B7" w14:textId="7777777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BF868F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53DE706A"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178B795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539" w:type="dxa"/>
        </w:tcPr>
        <w:p w14:paraId="5CB9ADA1"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5A46E2D6"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C79146A"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422" w:type="dxa"/>
        </w:tcPr>
        <w:p w14:paraId="7C111D31"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3BBC7BC"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502B" w14:textId="77777777" w:rsidR="00496D9F" w:rsidRDefault="00496D9F" w:rsidP="00534F7F">
      <w:pPr>
        <w:spacing w:after="0" w:line="240" w:lineRule="auto"/>
      </w:pPr>
      <w:r>
        <w:separator/>
      </w:r>
    </w:p>
  </w:footnote>
  <w:footnote w:type="continuationSeparator" w:id="0">
    <w:p w14:paraId="14F04913" w14:textId="77777777" w:rsidR="00496D9F" w:rsidRDefault="00496D9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521EA5" w:rsidRPr="001017E3" w14:paraId="7721F094" w14:textId="77777777" w:rsidTr="00660918">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150DBC3" w14:textId="77777777" w:rsidR="00521EA5" w:rsidRDefault="00521EA5" w:rsidP="00521EA5">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31725F76" wp14:editId="0BC4EE6A">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360B79AB" w14:textId="05BED8B9" w:rsidR="00354B9A" w:rsidRPr="007C37C3" w:rsidRDefault="00354B9A" w:rsidP="00354B9A">
          <w:pPr>
            <w:tabs>
              <w:tab w:val="center" w:pos="4536"/>
              <w:tab w:val="right" w:pos="9072"/>
            </w:tabs>
            <w:spacing w:after="0" w:line="240" w:lineRule="auto"/>
            <w:jc w:val="center"/>
            <w:rPr>
              <w:rFonts w:ascii="Cambria" w:eastAsia="Times New Roman" w:hAnsi="Cambria"/>
              <w:b/>
              <w:color w:val="1F4E79"/>
              <w:lang w:eastAsia="x-none"/>
            </w:rPr>
          </w:pPr>
          <w:r w:rsidRPr="007C37C3">
            <w:rPr>
              <w:rFonts w:ascii="Cambria" w:eastAsia="Times New Roman" w:hAnsi="Cambria"/>
              <w:b/>
              <w:color w:val="1F4E79"/>
              <w:lang w:eastAsia="x-none"/>
            </w:rPr>
            <w:t xml:space="preserve">LOKMAN HEKİM ÜNİVERSİTESİ SAĞLIK BİLİMLERİ FAKÜLTESİ </w:t>
          </w:r>
          <w:r w:rsidR="007C37C3" w:rsidRPr="007C37C3">
            <w:rPr>
              <w:rFonts w:ascii="Cambria" w:eastAsia="Times New Roman" w:hAnsi="Cambria"/>
              <w:b/>
              <w:color w:val="1F4E79"/>
              <w:lang w:eastAsia="x-none"/>
            </w:rPr>
            <w:t xml:space="preserve">HEMŞİRELİK </w:t>
          </w:r>
          <w:r w:rsidRPr="007C37C3">
            <w:rPr>
              <w:rFonts w:ascii="Cambria" w:eastAsia="Times New Roman" w:hAnsi="Cambria"/>
              <w:b/>
              <w:color w:val="1F4E79"/>
              <w:lang w:eastAsia="x-none"/>
            </w:rPr>
            <w:t xml:space="preserve">BÖLÜMÜ </w:t>
          </w:r>
        </w:p>
        <w:p w14:paraId="714766F1" w14:textId="63595592" w:rsidR="00521EA5" w:rsidRDefault="009E0305" w:rsidP="00354B9A">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b/>
              <w:color w:val="1F4E79"/>
              <w:lang w:eastAsia="x-none"/>
            </w:rPr>
            <w:t>ULUSLARARASI İLİŞKİLER VE ERASMUS KOMİSYONU ÇALIŞMA</w:t>
          </w:r>
          <w:r w:rsidR="007C37C3" w:rsidRPr="007C37C3">
            <w:rPr>
              <w:rFonts w:ascii="Cambria" w:eastAsia="Times New Roman" w:hAnsi="Cambria"/>
              <w:b/>
              <w:color w:val="1F4E79"/>
              <w:lang w:eastAsia="x-none"/>
            </w:rPr>
            <w:t xml:space="preserve"> USUL VE ESA</w:t>
          </w:r>
          <w:r w:rsidR="007C37C3">
            <w:rPr>
              <w:rFonts w:ascii="Cambria" w:eastAsia="Times New Roman" w:hAnsi="Cambria"/>
              <w:b/>
              <w:color w:val="1F4E79"/>
              <w:lang w:eastAsia="x-none"/>
            </w:rPr>
            <w:t>SLARI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4512E0"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F207CD" w14:textId="2B71A70E" w:rsidR="00521EA5" w:rsidRPr="001017E3" w:rsidRDefault="00C63C93" w:rsidP="00521EA5">
          <w:pPr>
            <w:tabs>
              <w:tab w:val="center" w:pos="4536"/>
              <w:tab w:val="right" w:pos="9072"/>
            </w:tabs>
            <w:spacing w:after="0" w:line="240" w:lineRule="auto"/>
            <w:rPr>
              <w:rFonts w:ascii="Cambria" w:eastAsia="Times New Roman" w:hAnsi="Cambria" w:cs="Times New Roman"/>
              <w:sz w:val="20"/>
              <w:szCs w:val="24"/>
              <w:lang w:eastAsia="x-none"/>
            </w:rPr>
          </w:pPr>
          <w:r w:rsidRPr="00C63C93">
            <w:rPr>
              <w:rFonts w:ascii="Cambria" w:eastAsia="Times New Roman" w:hAnsi="Cambria" w:cs="Times New Roman"/>
              <w:sz w:val="20"/>
              <w:szCs w:val="24"/>
              <w:lang w:eastAsia="x-none"/>
            </w:rPr>
            <w:t>LHÜ-SBF-FRM-0011</w:t>
          </w:r>
        </w:p>
      </w:tc>
    </w:tr>
    <w:tr w:rsidR="00521EA5" w:rsidRPr="001017E3" w14:paraId="0CF08B05"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C1744F1"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3BCB009"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BA250F"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682C777B" w14:textId="26285F9C" w:rsidR="00521EA5" w:rsidRPr="001017E3" w:rsidRDefault="007C37C3"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25.03.2024</w:t>
          </w:r>
        </w:p>
      </w:tc>
    </w:tr>
    <w:tr w:rsidR="00521EA5" w:rsidRPr="001017E3" w14:paraId="2F14BB27"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311F06C"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2411C26"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E1D17E"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502ED100"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521EA5" w:rsidRPr="001017E3" w14:paraId="546F28B8"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95C8BF4"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E71DFBC"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A1362A"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50A7E7A9"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4779EB04"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4D3EB1"/>
    <w:multiLevelType w:val="hybridMultilevel"/>
    <w:tmpl w:val="4722705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943BD"/>
    <w:multiLevelType w:val="hybridMultilevel"/>
    <w:tmpl w:val="3E12C89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A302BA"/>
    <w:multiLevelType w:val="hybridMultilevel"/>
    <w:tmpl w:val="8004AB5E"/>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3CF1287"/>
    <w:multiLevelType w:val="hybridMultilevel"/>
    <w:tmpl w:val="F71ED008"/>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3C6AB8"/>
    <w:multiLevelType w:val="hybridMultilevel"/>
    <w:tmpl w:val="F6EAF4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BE4F01"/>
    <w:multiLevelType w:val="hybridMultilevel"/>
    <w:tmpl w:val="4E36E8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3110E3"/>
    <w:multiLevelType w:val="hybridMultilevel"/>
    <w:tmpl w:val="004E0A22"/>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3993579">
    <w:abstractNumId w:val="11"/>
  </w:num>
  <w:num w:numId="2" w16cid:durableId="1707215535">
    <w:abstractNumId w:val="9"/>
  </w:num>
  <w:num w:numId="3" w16cid:durableId="1864128324">
    <w:abstractNumId w:val="1"/>
  </w:num>
  <w:num w:numId="4" w16cid:durableId="1172188036">
    <w:abstractNumId w:val="12"/>
  </w:num>
  <w:num w:numId="5" w16cid:durableId="502939368">
    <w:abstractNumId w:val="0"/>
  </w:num>
  <w:num w:numId="6" w16cid:durableId="1551186074">
    <w:abstractNumId w:val="5"/>
  </w:num>
  <w:num w:numId="7" w16cid:durableId="196236870">
    <w:abstractNumId w:val="3"/>
  </w:num>
  <w:num w:numId="8" w16cid:durableId="375549365">
    <w:abstractNumId w:val="7"/>
  </w:num>
  <w:num w:numId="9" w16cid:durableId="581256377">
    <w:abstractNumId w:val="4"/>
  </w:num>
  <w:num w:numId="10" w16cid:durableId="421296953">
    <w:abstractNumId w:val="2"/>
  </w:num>
  <w:num w:numId="11" w16cid:durableId="1233538264">
    <w:abstractNumId w:val="6"/>
  </w:num>
  <w:num w:numId="12" w16cid:durableId="256716848">
    <w:abstractNumId w:val="10"/>
  </w:num>
  <w:num w:numId="13" w16cid:durableId="1141145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715C"/>
    <w:rsid w:val="000075A2"/>
    <w:rsid w:val="00007F20"/>
    <w:rsid w:val="00016A93"/>
    <w:rsid w:val="000202B1"/>
    <w:rsid w:val="000239BA"/>
    <w:rsid w:val="000248AD"/>
    <w:rsid w:val="00031CA0"/>
    <w:rsid w:val="00053D4E"/>
    <w:rsid w:val="00056CD6"/>
    <w:rsid w:val="00070F98"/>
    <w:rsid w:val="00083230"/>
    <w:rsid w:val="00084A14"/>
    <w:rsid w:val="00095E20"/>
    <w:rsid w:val="00095F30"/>
    <w:rsid w:val="000A2E25"/>
    <w:rsid w:val="000A49E0"/>
    <w:rsid w:val="000A73BE"/>
    <w:rsid w:val="000B4531"/>
    <w:rsid w:val="000D4E1E"/>
    <w:rsid w:val="000E39C0"/>
    <w:rsid w:val="000E4582"/>
    <w:rsid w:val="000F5B54"/>
    <w:rsid w:val="00105403"/>
    <w:rsid w:val="00116E6C"/>
    <w:rsid w:val="0012182C"/>
    <w:rsid w:val="0013173F"/>
    <w:rsid w:val="00143919"/>
    <w:rsid w:val="001606DD"/>
    <w:rsid w:val="00164950"/>
    <w:rsid w:val="0016547C"/>
    <w:rsid w:val="0017256F"/>
    <w:rsid w:val="00172ADA"/>
    <w:rsid w:val="00172CEC"/>
    <w:rsid w:val="00180A5F"/>
    <w:rsid w:val="001842CA"/>
    <w:rsid w:val="001871EE"/>
    <w:rsid w:val="001A41D7"/>
    <w:rsid w:val="001A56D3"/>
    <w:rsid w:val="001B7AD8"/>
    <w:rsid w:val="001C027D"/>
    <w:rsid w:val="001C5301"/>
    <w:rsid w:val="001E16EE"/>
    <w:rsid w:val="001F2EC1"/>
    <w:rsid w:val="001F6791"/>
    <w:rsid w:val="00201185"/>
    <w:rsid w:val="00221EEC"/>
    <w:rsid w:val="00236E1E"/>
    <w:rsid w:val="00240ED2"/>
    <w:rsid w:val="00242555"/>
    <w:rsid w:val="00244EE4"/>
    <w:rsid w:val="002515A0"/>
    <w:rsid w:val="002559CB"/>
    <w:rsid w:val="00267DDE"/>
    <w:rsid w:val="00274353"/>
    <w:rsid w:val="0027496F"/>
    <w:rsid w:val="00275362"/>
    <w:rsid w:val="00287A2C"/>
    <w:rsid w:val="002A285F"/>
    <w:rsid w:val="002A3756"/>
    <w:rsid w:val="002A6A4E"/>
    <w:rsid w:val="002B4800"/>
    <w:rsid w:val="002B50D9"/>
    <w:rsid w:val="002C12C6"/>
    <w:rsid w:val="002C1808"/>
    <w:rsid w:val="002C29AE"/>
    <w:rsid w:val="002E6791"/>
    <w:rsid w:val="002F327B"/>
    <w:rsid w:val="0031017C"/>
    <w:rsid w:val="00310D4E"/>
    <w:rsid w:val="00315DA3"/>
    <w:rsid w:val="003230A8"/>
    <w:rsid w:val="003247C0"/>
    <w:rsid w:val="0034307B"/>
    <w:rsid w:val="00346935"/>
    <w:rsid w:val="00352801"/>
    <w:rsid w:val="00354B9A"/>
    <w:rsid w:val="0035660D"/>
    <w:rsid w:val="00363EFA"/>
    <w:rsid w:val="003654B4"/>
    <w:rsid w:val="003715B0"/>
    <w:rsid w:val="00371C5F"/>
    <w:rsid w:val="00377DC3"/>
    <w:rsid w:val="003800D8"/>
    <w:rsid w:val="00393BCE"/>
    <w:rsid w:val="00397A6B"/>
    <w:rsid w:val="003A2A9B"/>
    <w:rsid w:val="003B4613"/>
    <w:rsid w:val="003E5B32"/>
    <w:rsid w:val="003F095D"/>
    <w:rsid w:val="003F6B0F"/>
    <w:rsid w:val="004023B0"/>
    <w:rsid w:val="00410452"/>
    <w:rsid w:val="00417763"/>
    <w:rsid w:val="00426ED0"/>
    <w:rsid w:val="0043203D"/>
    <w:rsid w:val="00440E26"/>
    <w:rsid w:val="0044555A"/>
    <w:rsid w:val="00445C34"/>
    <w:rsid w:val="004611E0"/>
    <w:rsid w:val="00473ED4"/>
    <w:rsid w:val="00490B9B"/>
    <w:rsid w:val="00496D9F"/>
    <w:rsid w:val="004B1C2E"/>
    <w:rsid w:val="004C0951"/>
    <w:rsid w:val="004C7A7E"/>
    <w:rsid w:val="004D3A8C"/>
    <w:rsid w:val="004E3DE9"/>
    <w:rsid w:val="004E73E6"/>
    <w:rsid w:val="004F27F3"/>
    <w:rsid w:val="00500438"/>
    <w:rsid w:val="00514EC8"/>
    <w:rsid w:val="00521EA5"/>
    <w:rsid w:val="005234D9"/>
    <w:rsid w:val="00534F7F"/>
    <w:rsid w:val="00551B24"/>
    <w:rsid w:val="00551F61"/>
    <w:rsid w:val="0055580D"/>
    <w:rsid w:val="0056096A"/>
    <w:rsid w:val="005723CF"/>
    <w:rsid w:val="00572D04"/>
    <w:rsid w:val="00575B14"/>
    <w:rsid w:val="005B5AD0"/>
    <w:rsid w:val="005C0B82"/>
    <w:rsid w:val="005C713E"/>
    <w:rsid w:val="005D30DB"/>
    <w:rsid w:val="005E4114"/>
    <w:rsid w:val="005E5D19"/>
    <w:rsid w:val="005E66A6"/>
    <w:rsid w:val="005F0003"/>
    <w:rsid w:val="005F11CB"/>
    <w:rsid w:val="005F3BD7"/>
    <w:rsid w:val="005F54CD"/>
    <w:rsid w:val="0061174F"/>
    <w:rsid w:val="00615175"/>
    <w:rsid w:val="0061636C"/>
    <w:rsid w:val="00616AFB"/>
    <w:rsid w:val="006322AD"/>
    <w:rsid w:val="006332ED"/>
    <w:rsid w:val="00635A92"/>
    <w:rsid w:val="006450A3"/>
    <w:rsid w:val="0064705C"/>
    <w:rsid w:val="00663B80"/>
    <w:rsid w:val="006715F9"/>
    <w:rsid w:val="00682EDE"/>
    <w:rsid w:val="00692153"/>
    <w:rsid w:val="006B44DF"/>
    <w:rsid w:val="006C3303"/>
    <w:rsid w:val="006C45BA"/>
    <w:rsid w:val="006D2FA8"/>
    <w:rsid w:val="006D472F"/>
    <w:rsid w:val="006E1DC4"/>
    <w:rsid w:val="006E5139"/>
    <w:rsid w:val="006F6C6E"/>
    <w:rsid w:val="006F6CD2"/>
    <w:rsid w:val="00701FC4"/>
    <w:rsid w:val="00711EA0"/>
    <w:rsid w:val="007144F8"/>
    <w:rsid w:val="00714684"/>
    <w:rsid w:val="0071489A"/>
    <w:rsid w:val="00715C4E"/>
    <w:rsid w:val="007338BD"/>
    <w:rsid w:val="0073606C"/>
    <w:rsid w:val="007445A4"/>
    <w:rsid w:val="007528E8"/>
    <w:rsid w:val="00754486"/>
    <w:rsid w:val="0075616C"/>
    <w:rsid w:val="007574AB"/>
    <w:rsid w:val="00766A5B"/>
    <w:rsid w:val="007718E7"/>
    <w:rsid w:val="00771C04"/>
    <w:rsid w:val="00780907"/>
    <w:rsid w:val="00781031"/>
    <w:rsid w:val="0079585F"/>
    <w:rsid w:val="00796056"/>
    <w:rsid w:val="007B4C8C"/>
    <w:rsid w:val="007C2B26"/>
    <w:rsid w:val="007C37C3"/>
    <w:rsid w:val="007D2D4E"/>
    <w:rsid w:val="007D4382"/>
    <w:rsid w:val="00804ED0"/>
    <w:rsid w:val="00807241"/>
    <w:rsid w:val="0081774E"/>
    <w:rsid w:val="0082082E"/>
    <w:rsid w:val="00822E63"/>
    <w:rsid w:val="00824EE4"/>
    <w:rsid w:val="00825847"/>
    <w:rsid w:val="00836606"/>
    <w:rsid w:val="00837CDD"/>
    <w:rsid w:val="00841A28"/>
    <w:rsid w:val="00855E5B"/>
    <w:rsid w:val="00860A8C"/>
    <w:rsid w:val="008856FF"/>
    <w:rsid w:val="008909C5"/>
    <w:rsid w:val="00891A92"/>
    <w:rsid w:val="00896827"/>
    <w:rsid w:val="00896924"/>
    <w:rsid w:val="008B58D6"/>
    <w:rsid w:val="008C53BC"/>
    <w:rsid w:val="008C7677"/>
    <w:rsid w:val="008D13CE"/>
    <w:rsid w:val="008D243B"/>
    <w:rsid w:val="008D2501"/>
    <w:rsid w:val="008D371C"/>
    <w:rsid w:val="008E40D7"/>
    <w:rsid w:val="009043F7"/>
    <w:rsid w:val="00934534"/>
    <w:rsid w:val="00954DA8"/>
    <w:rsid w:val="00957AE4"/>
    <w:rsid w:val="00962C54"/>
    <w:rsid w:val="00973717"/>
    <w:rsid w:val="00975FE6"/>
    <w:rsid w:val="00982689"/>
    <w:rsid w:val="00984309"/>
    <w:rsid w:val="00984343"/>
    <w:rsid w:val="009903C3"/>
    <w:rsid w:val="00991222"/>
    <w:rsid w:val="009A01E6"/>
    <w:rsid w:val="009C2AA8"/>
    <w:rsid w:val="009D4EF4"/>
    <w:rsid w:val="009D6560"/>
    <w:rsid w:val="009D6638"/>
    <w:rsid w:val="009E0305"/>
    <w:rsid w:val="00A02D7D"/>
    <w:rsid w:val="00A11456"/>
    <w:rsid w:val="00A125A4"/>
    <w:rsid w:val="00A12CE5"/>
    <w:rsid w:val="00A14D8C"/>
    <w:rsid w:val="00A354CE"/>
    <w:rsid w:val="00A639C8"/>
    <w:rsid w:val="00A63C7C"/>
    <w:rsid w:val="00A71AA6"/>
    <w:rsid w:val="00A73468"/>
    <w:rsid w:val="00A7528E"/>
    <w:rsid w:val="00A7553D"/>
    <w:rsid w:val="00AA23EA"/>
    <w:rsid w:val="00AC0B2E"/>
    <w:rsid w:val="00AC1686"/>
    <w:rsid w:val="00AE78D4"/>
    <w:rsid w:val="00AF507F"/>
    <w:rsid w:val="00B02129"/>
    <w:rsid w:val="00B021CA"/>
    <w:rsid w:val="00B06EC8"/>
    <w:rsid w:val="00B16215"/>
    <w:rsid w:val="00B20B77"/>
    <w:rsid w:val="00B47024"/>
    <w:rsid w:val="00B51A7E"/>
    <w:rsid w:val="00B644D6"/>
    <w:rsid w:val="00B66A2E"/>
    <w:rsid w:val="00B67CF8"/>
    <w:rsid w:val="00B75BCC"/>
    <w:rsid w:val="00B94075"/>
    <w:rsid w:val="00BB3419"/>
    <w:rsid w:val="00BB43B5"/>
    <w:rsid w:val="00BC7571"/>
    <w:rsid w:val="00BD2A8E"/>
    <w:rsid w:val="00BD3861"/>
    <w:rsid w:val="00BD5568"/>
    <w:rsid w:val="00BE0F74"/>
    <w:rsid w:val="00BE38FB"/>
    <w:rsid w:val="00BF0C5D"/>
    <w:rsid w:val="00BF70DC"/>
    <w:rsid w:val="00C04C84"/>
    <w:rsid w:val="00C07541"/>
    <w:rsid w:val="00C278C1"/>
    <w:rsid w:val="00C279D4"/>
    <w:rsid w:val="00C305C2"/>
    <w:rsid w:val="00C43733"/>
    <w:rsid w:val="00C46091"/>
    <w:rsid w:val="00C5216A"/>
    <w:rsid w:val="00C63C93"/>
    <w:rsid w:val="00C854E7"/>
    <w:rsid w:val="00C8655B"/>
    <w:rsid w:val="00CE2821"/>
    <w:rsid w:val="00D17030"/>
    <w:rsid w:val="00D23714"/>
    <w:rsid w:val="00D43DB8"/>
    <w:rsid w:val="00D517F5"/>
    <w:rsid w:val="00D63507"/>
    <w:rsid w:val="00D80918"/>
    <w:rsid w:val="00D819F4"/>
    <w:rsid w:val="00D87F25"/>
    <w:rsid w:val="00D9547E"/>
    <w:rsid w:val="00D969E2"/>
    <w:rsid w:val="00DA71D8"/>
    <w:rsid w:val="00DC3362"/>
    <w:rsid w:val="00DD1318"/>
    <w:rsid w:val="00DD316C"/>
    <w:rsid w:val="00DD51A4"/>
    <w:rsid w:val="00DD7704"/>
    <w:rsid w:val="00DE211A"/>
    <w:rsid w:val="00DF6999"/>
    <w:rsid w:val="00DF7AFB"/>
    <w:rsid w:val="00E0570B"/>
    <w:rsid w:val="00E23C15"/>
    <w:rsid w:val="00E241AF"/>
    <w:rsid w:val="00E35C02"/>
    <w:rsid w:val="00E36113"/>
    <w:rsid w:val="00E641B0"/>
    <w:rsid w:val="00E87FEE"/>
    <w:rsid w:val="00EA29AB"/>
    <w:rsid w:val="00EB3873"/>
    <w:rsid w:val="00EB588D"/>
    <w:rsid w:val="00EC34EA"/>
    <w:rsid w:val="00ED1525"/>
    <w:rsid w:val="00EE3346"/>
    <w:rsid w:val="00EF4046"/>
    <w:rsid w:val="00F01666"/>
    <w:rsid w:val="00F039DE"/>
    <w:rsid w:val="00F24684"/>
    <w:rsid w:val="00F31411"/>
    <w:rsid w:val="00F365F7"/>
    <w:rsid w:val="00F50380"/>
    <w:rsid w:val="00F56CD5"/>
    <w:rsid w:val="00F6426C"/>
    <w:rsid w:val="00F73FB5"/>
    <w:rsid w:val="00F83D5A"/>
    <w:rsid w:val="00F9274A"/>
    <w:rsid w:val="00FA45B3"/>
    <w:rsid w:val="00FA51C1"/>
    <w:rsid w:val="00FA6DA8"/>
    <w:rsid w:val="00FA7302"/>
    <w:rsid w:val="00FB60B2"/>
    <w:rsid w:val="00FB7E44"/>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A3B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paragraph" w:styleId="NormalWeb">
    <w:name w:val="Normal (Web)"/>
    <w:basedOn w:val="Normal"/>
    <w:uiPriority w:val="99"/>
    <w:unhideWhenUsed/>
    <w:rsid w:val="007C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7C3"/>
    <w:rPr>
      <w:b/>
      <w:bCs/>
    </w:rPr>
  </w:style>
  <w:style w:type="paragraph" w:customStyle="1" w:styleId="Default">
    <w:name w:val="Default"/>
    <w:rsid w:val="007C37C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941</Words>
  <Characters>5370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Berrin PAZAR</cp:lastModifiedBy>
  <cp:revision>287</cp:revision>
  <dcterms:created xsi:type="dcterms:W3CDTF">2019-02-15T12:25:00Z</dcterms:created>
  <dcterms:modified xsi:type="dcterms:W3CDTF">2024-03-27T07:43:00Z</dcterms:modified>
</cp:coreProperties>
</file>