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18EA" w14:textId="77777777" w:rsidR="00E867E3" w:rsidRDefault="00E867E3" w:rsidP="00E86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99372D" w14:textId="77777777" w:rsidR="00043727" w:rsidRDefault="00043727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2370160D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1A830432" w14:textId="77777777" w:rsidR="002B7363" w:rsidRPr="00B053B0" w:rsidRDefault="002B7363" w:rsidP="002B73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LOKMAN HEKİM ÜNİVERSİTESİ</w:t>
      </w:r>
    </w:p>
    <w:p w14:paraId="2F44A0B2" w14:textId="77777777" w:rsidR="002B7363" w:rsidRPr="00B053B0" w:rsidRDefault="002B7363" w:rsidP="002B73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SAĞLIK BİLİMLERİ FAKÜLTESİ HEMŞİRELİK BÖLÜMÜ</w:t>
      </w:r>
    </w:p>
    <w:p w14:paraId="76D59EC8" w14:textId="77777777" w:rsidR="002B7363" w:rsidRDefault="002B7363" w:rsidP="002B73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09">
        <w:rPr>
          <w:rFonts w:ascii="Times New Roman" w:hAnsi="Times New Roman" w:cs="Times New Roman"/>
          <w:b/>
          <w:bCs/>
        </w:rPr>
        <w:t>KARİYER PLANLAMA KOMİSYONU</w:t>
      </w:r>
      <w:r>
        <w:rPr>
          <w:rFonts w:ascii="Times New Roman" w:hAnsi="Times New Roman" w:cs="Times New Roman"/>
          <w:b/>
          <w:bCs/>
        </w:rPr>
        <w:t xml:space="preserve"> </w:t>
      </w:r>
      <w:r w:rsidRPr="00B053B0">
        <w:rPr>
          <w:rFonts w:ascii="Times New Roman" w:hAnsi="Times New Roman" w:cs="Times New Roman"/>
          <w:b/>
          <w:bCs/>
        </w:rPr>
        <w:t>ÇALIŞMA USUL VE ESASLARI</w:t>
      </w:r>
    </w:p>
    <w:p w14:paraId="2E11496A" w14:textId="77777777" w:rsidR="007F3641" w:rsidRPr="00B053B0" w:rsidRDefault="007F3641" w:rsidP="002B73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3961DA" w14:textId="77777777" w:rsidR="002B7363" w:rsidRPr="00B053B0" w:rsidRDefault="002B7363" w:rsidP="002B73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6BEA7F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Amaç</w:t>
      </w:r>
    </w:p>
    <w:p w14:paraId="070FDF2F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53B0">
        <w:rPr>
          <w:rFonts w:ascii="Times New Roman" w:hAnsi="Times New Roman" w:cs="Times New Roman"/>
          <w:b/>
          <w:bCs/>
        </w:rPr>
        <w:t>MADDE 1-</w:t>
      </w:r>
      <w:r>
        <w:rPr>
          <w:rFonts w:ascii="Times New Roman" w:hAnsi="Times New Roman" w:cs="Times New Roman"/>
        </w:rPr>
        <w:t xml:space="preserve"> </w:t>
      </w:r>
      <w:r w:rsidRPr="0036659E">
        <w:rPr>
          <w:rFonts w:ascii="Times New Roman" w:hAnsi="Times New Roman" w:cs="Times New Roman"/>
        </w:rPr>
        <w:t xml:space="preserve">Lokman Hekim Üniversitesi Hemşirelik Bölüm’ü öğrencilerine mezuniyet sonrası iş ve kariyer fırsatlarını tanıtmak ve öğrencilerin kurum ve kuruluşlarla ilişkilerini güçlendirerek kariyerlerine yön vermek amacıyla kurulan </w:t>
      </w:r>
      <w:r>
        <w:rPr>
          <w:rFonts w:ascii="Times New Roman" w:hAnsi="Times New Roman" w:cs="Times New Roman"/>
        </w:rPr>
        <w:t>Bölüm</w:t>
      </w:r>
      <w:r w:rsidRPr="0036659E">
        <w:rPr>
          <w:rFonts w:ascii="Times New Roman" w:hAnsi="Times New Roman" w:cs="Times New Roman"/>
        </w:rPr>
        <w:t xml:space="preserve"> Kariyer </w:t>
      </w:r>
      <w:r>
        <w:rPr>
          <w:rFonts w:ascii="Times New Roman" w:hAnsi="Times New Roman" w:cs="Times New Roman"/>
        </w:rPr>
        <w:t xml:space="preserve">Planlama </w:t>
      </w:r>
      <w:r w:rsidRPr="0036659E">
        <w:rPr>
          <w:rFonts w:ascii="Times New Roman" w:hAnsi="Times New Roman" w:cs="Times New Roman"/>
        </w:rPr>
        <w:t>Komisyonu çalışma usul ve esaslarını belirlemektir</w:t>
      </w:r>
      <w:r>
        <w:rPr>
          <w:rFonts w:ascii="Times New Roman" w:hAnsi="Times New Roman" w:cs="Times New Roman"/>
        </w:rPr>
        <w:t>.</w:t>
      </w:r>
    </w:p>
    <w:p w14:paraId="06F1C7C6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Kapsam</w:t>
      </w:r>
    </w:p>
    <w:p w14:paraId="0489A52A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MADDE</w:t>
      </w:r>
      <w:r>
        <w:rPr>
          <w:rFonts w:ascii="Times New Roman" w:hAnsi="Times New Roman" w:cs="Times New Roman"/>
          <w:b/>
          <w:bCs/>
        </w:rPr>
        <w:t xml:space="preserve"> </w:t>
      </w:r>
      <w:r w:rsidRPr="00B053B0">
        <w:rPr>
          <w:rFonts w:ascii="Times New Roman" w:hAnsi="Times New Roman" w:cs="Times New Roman"/>
          <w:b/>
          <w:bCs/>
        </w:rPr>
        <w:t xml:space="preserve">2- </w:t>
      </w:r>
      <w:r w:rsidRPr="00B053B0">
        <w:rPr>
          <w:rFonts w:ascii="Times New Roman" w:hAnsi="Times New Roman" w:cs="Times New Roman"/>
        </w:rPr>
        <w:t xml:space="preserve">Bu çalışma usul ve esasları, Lokman Hekim Üniversitesi Sağlık Bilimleri Fakültesi Hemşirelik Bölümü </w:t>
      </w:r>
      <w:r>
        <w:rPr>
          <w:rFonts w:ascii="Times New Roman" w:hAnsi="Times New Roman" w:cs="Times New Roman"/>
        </w:rPr>
        <w:t xml:space="preserve">Kariyer Planlama </w:t>
      </w:r>
      <w:r w:rsidRPr="00B053B0">
        <w:rPr>
          <w:rFonts w:ascii="Times New Roman" w:hAnsi="Times New Roman" w:cs="Times New Roman"/>
        </w:rPr>
        <w:t>Komisyonu’nu</w:t>
      </w:r>
      <w:r>
        <w:rPr>
          <w:rFonts w:ascii="Times New Roman" w:hAnsi="Times New Roman" w:cs="Times New Roman"/>
        </w:rPr>
        <w:t xml:space="preserve"> ile ilgili düzenlemeleri kapsar.</w:t>
      </w:r>
    </w:p>
    <w:p w14:paraId="2F91F282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Dayanak</w:t>
      </w:r>
    </w:p>
    <w:p w14:paraId="0D112C30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3-</w:t>
      </w:r>
      <w:r w:rsidRPr="00B053B0">
        <w:rPr>
          <w:rFonts w:ascii="Times New Roman" w:hAnsi="Times New Roman" w:cs="Times New Roman"/>
          <w:bCs/>
        </w:rPr>
        <w:t>Bu çalışma usul ve esasları, 12.10.2022 tarih ve 2022/KARAR 7-10 sayılı Lokman Hekim Üniversitesi Sağlık Bilimleri Fakültesi Hemşirelik Bölüm Kurulu kararına dayanılarak oluşturulmuştur.</w:t>
      </w:r>
    </w:p>
    <w:p w14:paraId="66D8E170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Tanımlar</w:t>
      </w:r>
    </w:p>
    <w:p w14:paraId="294D61C7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4-</w:t>
      </w:r>
      <w:r w:rsidRPr="00B053B0">
        <w:rPr>
          <w:rFonts w:ascii="Times New Roman" w:hAnsi="Times New Roman" w:cs="Times New Roman"/>
        </w:rPr>
        <w:t xml:space="preserve"> </w:t>
      </w:r>
      <w:r w:rsidRPr="00B053B0">
        <w:rPr>
          <w:rFonts w:ascii="Times New Roman" w:hAnsi="Times New Roman" w:cs="Times New Roman"/>
          <w:bCs/>
        </w:rPr>
        <w:t xml:space="preserve">Bu çalışma usul ve esaslarında geçen; </w:t>
      </w:r>
    </w:p>
    <w:p w14:paraId="18ACCBD6" w14:textId="77777777" w:rsidR="002B7363" w:rsidRPr="00FB34F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B34F0">
        <w:rPr>
          <w:rFonts w:ascii="Times New Roman" w:hAnsi="Times New Roman" w:cs="Times New Roman"/>
          <w:bCs/>
        </w:rPr>
        <w:t>a) Dekanlık: Lokman Hekim Üniversitesi Sağlık Bilimleri Fakültesi Dekanlığı,</w:t>
      </w:r>
    </w:p>
    <w:p w14:paraId="3814A197" w14:textId="77777777" w:rsidR="002B7363" w:rsidRPr="00FB34F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B34F0">
        <w:rPr>
          <w:rFonts w:ascii="Times New Roman" w:hAnsi="Times New Roman" w:cs="Times New Roman"/>
          <w:bCs/>
        </w:rPr>
        <w:t>b) Bölüm Başkanı: Sağlık Bilimleri Fakültesi Hemşirelik Bölüm Başkanını</w:t>
      </w:r>
    </w:p>
    <w:p w14:paraId="0A87F753" w14:textId="77777777" w:rsidR="002B7363" w:rsidRPr="00FB34F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</w:t>
      </w:r>
      <w:r w:rsidRPr="00FB34F0">
        <w:rPr>
          <w:rFonts w:ascii="Times New Roman" w:hAnsi="Times New Roman" w:cs="Times New Roman"/>
          <w:bCs/>
        </w:rPr>
        <w:t xml:space="preserve"> Üye: Lokman Hekim Üniversitesi Sağlık Bilimleri Fakültesi Hemşirelik Bölümü </w:t>
      </w:r>
      <w:r>
        <w:rPr>
          <w:rFonts w:ascii="Times New Roman" w:hAnsi="Times New Roman" w:cs="Times New Roman"/>
          <w:bCs/>
        </w:rPr>
        <w:t xml:space="preserve">Kariyer Planlama </w:t>
      </w:r>
    </w:p>
    <w:p w14:paraId="1D27D9FC" w14:textId="77777777" w:rsidR="002B7363" w:rsidRPr="00FB34F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B34F0">
        <w:rPr>
          <w:rFonts w:ascii="Times New Roman" w:hAnsi="Times New Roman" w:cs="Times New Roman"/>
          <w:bCs/>
        </w:rPr>
        <w:t>Komisyo</w:t>
      </w:r>
      <w:r>
        <w:rPr>
          <w:rFonts w:ascii="Times New Roman" w:hAnsi="Times New Roman" w:cs="Times New Roman"/>
          <w:bCs/>
        </w:rPr>
        <w:t>nun’da görev alan öğretim üye ve elemanlarını, idari personel ve öğrencileri ifade eder.</w:t>
      </w:r>
    </w:p>
    <w:p w14:paraId="1CE2602E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Komisyonun Oluşumu</w:t>
      </w:r>
      <w:r>
        <w:rPr>
          <w:rFonts w:ascii="Times New Roman" w:hAnsi="Times New Roman" w:cs="Times New Roman"/>
          <w:b/>
        </w:rPr>
        <w:t xml:space="preserve"> </w:t>
      </w:r>
    </w:p>
    <w:p w14:paraId="33909110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 xml:space="preserve">Komisyonun Oluşturulması </w:t>
      </w:r>
    </w:p>
    <w:p w14:paraId="4C19F02C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5</w:t>
      </w:r>
      <w:r w:rsidRPr="00B053B0">
        <w:rPr>
          <w:rFonts w:ascii="Times New Roman" w:hAnsi="Times New Roman" w:cs="Times New Roman"/>
          <w:bCs/>
        </w:rPr>
        <w:t xml:space="preserve">– Hemşirelik Bölümü </w:t>
      </w:r>
      <w:r>
        <w:rPr>
          <w:rFonts w:ascii="Times New Roman" w:hAnsi="Times New Roman" w:cs="Times New Roman"/>
          <w:bCs/>
        </w:rPr>
        <w:t xml:space="preserve">Kariyer Planlama </w:t>
      </w:r>
      <w:r w:rsidRPr="00B053B0">
        <w:rPr>
          <w:rFonts w:ascii="Times New Roman" w:hAnsi="Times New Roman" w:cs="Times New Roman"/>
          <w:bCs/>
        </w:rPr>
        <w:t>Komisyonu, belirtilen esaslar çerçevesinde oluşturulur:</w:t>
      </w:r>
    </w:p>
    <w:p w14:paraId="1A1FAE44" w14:textId="77777777" w:rsidR="002B7363" w:rsidRPr="00B053B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Pr="00B053B0">
        <w:rPr>
          <w:rFonts w:ascii="Times New Roman" w:hAnsi="Times New Roman" w:cs="Times New Roman"/>
          <w:bCs/>
        </w:rPr>
        <w:t xml:space="preserve"> Komisyon, Hemşirelik Bölüm Başkanlığı </w:t>
      </w:r>
      <w:r>
        <w:rPr>
          <w:rFonts w:ascii="Times New Roman" w:hAnsi="Times New Roman" w:cs="Times New Roman"/>
          <w:bCs/>
        </w:rPr>
        <w:t xml:space="preserve">önerisi ve </w:t>
      </w:r>
      <w:r w:rsidRPr="00B053B0">
        <w:rPr>
          <w:rFonts w:ascii="Times New Roman" w:hAnsi="Times New Roman" w:cs="Times New Roman"/>
          <w:bCs/>
        </w:rPr>
        <w:t xml:space="preserve">Bölün Kurul kararı ile kurulur. </w:t>
      </w:r>
    </w:p>
    <w:p w14:paraId="4C6D17DB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</w:t>
      </w:r>
      <w:r w:rsidRPr="00B053B0">
        <w:rPr>
          <w:rFonts w:ascii="Times New Roman" w:hAnsi="Times New Roman" w:cs="Times New Roman"/>
          <w:bCs/>
        </w:rPr>
        <w:t xml:space="preserve"> Komisyonun faaliyet süresi </w:t>
      </w:r>
      <w:r>
        <w:rPr>
          <w:rFonts w:ascii="Times New Roman" w:hAnsi="Times New Roman" w:cs="Times New Roman"/>
          <w:bCs/>
        </w:rPr>
        <w:t>3</w:t>
      </w:r>
      <w:r w:rsidRPr="00B053B0">
        <w:rPr>
          <w:rFonts w:ascii="Times New Roman" w:hAnsi="Times New Roman" w:cs="Times New Roman"/>
          <w:bCs/>
        </w:rPr>
        <w:t xml:space="preserve"> yıldır. </w:t>
      </w:r>
    </w:p>
    <w:p w14:paraId="10390C65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</w:t>
      </w:r>
      <w:r w:rsidRPr="00FB34F0">
        <w:rPr>
          <w:rFonts w:ascii="Times New Roman" w:hAnsi="Times New Roman" w:cs="Times New Roman"/>
          <w:bCs/>
        </w:rPr>
        <w:t xml:space="preserve">Faaliyet süresi biten komisyon, </w:t>
      </w:r>
      <w:r>
        <w:rPr>
          <w:rFonts w:ascii="Times New Roman" w:hAnsi="Times New Roman" w:cs="Times New Roman"/>
          <w:bCs/>
        </w:rPr>
        <w:t xml:space="preserve">Bölüm </w:t>
      </w:r>
      <w:r w:rsidRPr="00FB34F0">
        <w:rPr>
          <w:rFonts w:ascii="Times New Roman" w:hAnsi="Times New Roman" w:cs="Times New Roman"/>
          <w:bCs/>
        </w:rPr>
        <w:t>kurulu kararıyla, komisyon üyelikleri yenilendikten sonra 3 yıllık</w:t>
      </w:r>
      <w:r>
        <w:rPr>
          <w:rFonts w:ascii="Times New Roman" w:hAnsi="Times New Roman" w:cs="Times New Roman"/>
          <w:bCs/>
        </w:rPr>
        <w:t xml:space="preserve"> </w:t>
      </w:r>
      <w:r w:rsidRPr="00FB34F0">
        <w:rPr>
          <w:rFonts w:ascii="Times New Roman" w:hAnsi="Times New Roman" w:cs="Times New Roman"/>
          <w:bCs/>
        </w:rPr>
        <w:t>süre için faaliyetine devam edebilir.</w:t>
      </w:r>
    </w:p>
    <w:p w14:paraId="779D3E61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34F0">
        <w:rPr>
          <w:rFonts w:ascii="Times New Roman" w:hAnsi="Times New Roman" w:cs="Times New Roman"/>
          <w:bCs/>
        </w:rPr>
        <w:t xml:space="preserve">d) </w:t>
      </w:r>
      <w:r w:rsidRPr="00FB34F0">
        <w:rPr>
          <w:rFonts w:ascii="Times New Roman" w:hAnsi="Times New Roman" w:cs="Times New Roman"/>
        </w:rPr>
        <w:t xml:space="preserve">İhtiyaç halinde </w:t>
      </w:r>
      <w:r>
        <w:rPr>
          <w:rFonts w:ascii="Times New Roman" w:hAnsi="Times New Roman" w:cs="Times New Roman"/>
        </w:rPr>
        <w:t xml:space="preserve">Bölüm </w:t>
      </w:r>
      <w:r w:rsidRPr="00FB34F0">
        <w:rPr>
          <w:rFonts w:ascii="Times New Roman" w:hAnsi="Times New Roman" w:cs="Times New Roman"/>
        </w:rPr>
        <w:t>Kurulu kararıyla belirli bir faaliyet / etkinlik için komisyon oluşturulabilir. Bu durumda komisyonun faaliyeti tamamlandığında komisyon kapatılabilir.</w:t>
      </w:r>
    </w:p>
    <w:p w14:paraId="666EF836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Kariyer Planlama komisyonu bölüm web sayfasında ilan edilir ve Bölüm raporlarında kayıt altına alınır.</w:t>
      </w:r>
    </w:p>
    <w:p w14:paraId="4A351BE3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7BBF5C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691BD8" w14:textId="77777777" w:rsidR="002B7363" w:rsidRPr="00FB34F0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B5DE4D8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B34F0">
        <w:rPr>
          <w:rFonts w:ascii="Times New Roman" w:hAnsi="Times New Roman" w:cs="Times New Roman"/>
          <w:b/>
        </w:rPr>
        <w:lastRenderedPageBreak/>
        <w:t>Komisyon Üyelerinin Görevlendirilmesi ve Süresi</w:t>
      </w:r>
    </w:p>
    <w:p w14:paraId="4C20EEDC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MADDE 6- </w:t>
      </w:r>
      <w:r>
        <w:rPr>
          <w:rFonts w:ascii="Times New Roman" w:hAnsi="Times New Roman" w:cs="Times New Roman"/>
          <w:bCs/>
        </w:rPr>
        <w:t xml:space="preserve">Kariyer Planlama </w:t>
      </w:r>
      <w:r w:rsidRPr="00D334D0">
        <w:rPr>
          <w:rFonts w:ascii="Times New Roman" w:hAnsi="Times New Roman" w:cs="Times New Roman"/>
          <w:bCs/>
        </w:rPr>
        <w:t>Komisyonu üyelikleri aşağıda belirtilen esaslar çerçevesinde görevlendirilir:</w:t>
      </w:r>
    </w:p>
    <w:p w14:paraId="26785733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34D0">
        <w:rPr>
          <w:rFonts w:ascii="Times New Roman" w:hAnsi="Times New Roman" w:cs="Times New Roman"/>
          <w:bCs/>
        </w:rPr>
        <w:t>Bölüm Başkanlığı tarafından belirlenen öğretim elemanları ve öğrencilerden</w:t>
      </w:r>
      <w:r>
        <w:rPr>
          <w:rFonts w:ascii="Times New Roman" w:hAnsi="Times New Roman" w:cs="Times New Roman"/>
          <w:bCs/>
        </w:rPr>
        <w:t xml:space="preserve"> </w:t>
      </w:r>
      <w:r w:rsidRPr="00D334D0">
        <w:rPr>
          <w:rFonts w:ascii="Times New Roman" w:hAnsi="Times New Roman" w:cs="Times New Roman"/>
          <w:bCs/>
        </w:rPr>
        <w:t>oluşur.</w:t>
      </w:r>
    </w:p>
    <w:p w14:paraId="71B5FADE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Bölüm başkanlığı </w:t>
      </w:r>
      <w:r w:rsidRPr="00D334D0">
        <w:rPr>
          <w:rFonts w:ascii="Times New Roman" w:hAnsi="Times New Roman" w:cs="Times New Roman"/>
          <w:bCs/>
        </w:rPr>
        <w:t xml:space="preserve">tarafından komisyon üyelerinin görevlendirilmesi, </w:t>
      </w:r>
      <w:r>
        <w:rPr>
          <w:rFonts w:ascii="Times New Roman" w:hAnsi="Times New Roman" w:cs="Times New Roman"/>
          <w:bCs/>
        </w:rPr>
        <w:t xml:space="preserve">bölüm kurulu kararı ile </w:t>
      </w:r>
      <w:r w:rsidRPr="00D334D0">
        <w:rPr>
          <w:rFonts w:ascii="Times New Roman" w:hAnsi="Times New Roman" w:cs="Times New Roman"/>
          <w:bCs/>
        </w:rPr>
        <w:t>yazılı</w:t>
      </w:r>
      <w:r>
        <w:rPr>
          <w:rFonts w:ascii="Times New Roman" w:hAnsi="Times New Roman" w:cs="Times New Roman"/>
          <w:bCs/>
        </w:rPr>
        <w:t xml:space="preserve"> </w:t>
      </w:r>
      <w:r w:rsidRPr="00D334D0">
        <w:rPr>
          <w:rFonts w:ascii="Times New Roman" w:hAnsi="Times New Roman" w:cs="Times New Roman"/>
          <w:bCs/>
        </w:rPr>
        <w:t>olarak bildirilir.</w:t>
      </w:r>
    </w:p>
    <w:p w14:paraId="6D661174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34D0">
        <w:rPr>
          <w:rFonts w:ascii="Times New Roman" w:hAnsi="Times New Roman" w:cs="Times New Roman"/>
          <w:bCs/>
        </w:rPr>
        <w:t xml:space="preserve">Komisyonda en az bir </w:t>
      </w:r>
      <w:r>
        <w:rPr>
          <w:rFonts w:ascii="Times New Roman" w:hAnsi="Times New Roman" w:cs="Times New Roman"/>
          <w:bCs/>
        </w:rPr>
        <w:t xml:space="preserve">öğretim üyesi ve en az bir araştırma görevlisi </w:t>
      </w:r>
      <w:r w:rsidRPr="00D334D0">
        <w:rPr>
          <w:rFonts w:ascii="Times New Roman" w:hAnsi="Times New Roman" w:cs="Times New Roman"/>
          <w:bCs/>
        </w:rPr>
        <w:t>görevlendirilebilir.</w:t>
      </w:r>
    </w:p>
    <w:p w14:paraId="7FB88440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34D0">
        <w:rPr>
          <w:rFonts w:ascii="Times New Roman" w:hAnsi="Times New Roman" w:cs="Times New Roman"/>
          <w:bCs/>
        </w:rPr>
        <w:t xml:space="preserve">Komisyon üyeleri </w:t>
      </w:r>
      <w:r>
        <w:rPr>
          <w:rFonts w:ascii="Times New Roman" w:hAnsi="Times New Roman" w:cs="Times New Roman"/>
          <w:bCs/>
        </w:rPr>
        <w:t xml:space="preserve">Bölüm Başkanlığı </w:t>
      </w:r>
      <w:r w:rsidRPr="00D334D0">
        <w:rPr>
          <w:rFonts w:ascii="Times New Roman" w:hAnsi="Times New Roman" w:cs="Times New Roman"/>
          <w:bCs/>
        </w:rPr>
        <w:t>tarafından 3 yıllık süreliğine görevlendirilir. Süresi dolan üyenin komisyon</w:t>
      </w:r>
      <w:r>
        <w:rPr>
          <w:rFonts w:ascii="Times New Roman" w:hAnsi="Times New Roman" w:cs="Times New Roman"/>
          <w:bCs/>
        </w:rPr>
        <w:t xml:space="preserve"> </w:t>
      </w:r>
      <w:r w:rsidRPr="00D334D0">
        <w:rPr>
          <w:rFonts w:ascii="Times New Roman" w:hAnsi="Times New Roman" w:cs="Times New Roman"/>
          <w:bCs/>
        </w:rPr>
        <w:t xml:space="preserve">üyeliği kendiliğinden sona erer. </w:t>
      </w:r>
    </w:p>
    <w:p w14:paraId="64B687DB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B7527">
        <w:rPr>
          <w:rFonts w:ascii="Times New Roman" w:hAnsi="Times New Roman" w:cs="Times New Roman"/>
          <w:bCs/>
        </w:rPr>
        <w:t>Komisyonun amacı ve faaliyet kapsamına bağlı olarak komisyonda en az bir idari personel ve öğrenci</w:t>
      </w:r>
      <w:r>
        <w:rPr>
          <w:rFonts w:ascii="Times New Roman" w:hAnsi="Times New Roman" w:cs="Times New Roman"/>
          <w:bCs/>
        </w:rPr>
        <w:t xml:space="preserve"> </w:t>
      </w:r>
      <w:r w:rsidRPr="007B7527">
        <w:rPr>
          <w:rFonts w:ascii="Times New Roman" w:hAnsi="Times New Roman" w:cs="Times New Roman"/>
          <w:bCs/>
        </w:rPr>
        <w:t>görevlendirilebilir.</w:t>
      </w:r>
    </w:p>
    <w:p w14:paraId="4986B918" w14:textId="77777777" w:rsidR="002B7363" w:rsidRPr="007B7527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B7527">
        <w:rPr>
          <w:rFonts w:ascii="Times New Roman" w:hAnsi="Times New Roman" w:cs="Times New Roman"/>
        </w:rPr>
        <w:t>Komisyonun amacı ve faaliyet kapsamına bağlı olarak komisyonda danışmanlık sağlamak üzere üniversitenin diğer akademik birimlerinden öğretim üyesi görevlendirilebilir.</w:t>
      </w:r>
    </w:p>
    <w:p w14:paraId="5077B412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34D0">
        <w:rPr>
          <w:rFonts w:ascii="Times New Roman" w:hAnsi="Times New Roman" w:cs="Times New Roman"/>
          <w:bCs/>
        </w:rPr>
        <w:t>Herhangi bir nedenle komisyon toplantılarına üç kez üst üste katılmayan veya 6 ay ve daha uzun süreli raporlu ya</w:t>
      </w:r>
      <w:r>
        <w:rPr>
          <w:rFonts w:ascii="Times New Roman" w:hAnsi="Times New Roman" w:cs="Times New Roman"/>
          <w:bCs/>
        </w:rPr>
        <w:t xml:space="preserve"> </w:t>
      </w:r>
      <w:r w:rsidRPr="00D334D0">
        <w:rPr>
          <w:rFonts w:ascii="Times New Roman" w:hAnsi="Times New Roman" w:cs="Times New Roman"/>
          <w:bCs/>
        </w:rPr>
        <w:t>da izinli olan üyenin komisyon üyeliği kendiliğinden sona erer.</w:t>
      </w:r>
    </w:p>
    <w:p w14:paraId="1B43F507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34D0">
        <w:rPr>
          <w:rFonts w:ascii="Times New Roman" w:hAnsi="Times New Roman" w:cs="Times New Roman"/>
          <w:bCs/>
        </w:rPr>
        <w:t>Herhangi bir nedenle komisyondan ayrılmak isteyen üye, mazeretini belirten dilekçesini komisyon başkanına ve</w:t>
      </w:r>
      <w:r>
        <w:rPr>
          <w:rFonts w:ascii="Times New Roman" w:hAnsi="Times New Roman" w:cs="Times New Roman"/>
          <w:bCs/>
        </w:rPr>
        <w:t xml:space="preserve"> Bölüm Başkanlığı’na </w:t>
      </w:r>
      <w:r w:rsidRPr="00D334D0">
        <w:rPr>
          <w:rFonts w:ascii="Times New Roman" w:hAnsi="Times New Roman" w:cs="Times New Roman"/>
          <w:bCs/>
        </w:rPr>
        <w:t xml:space="preserve">bildirir. </w:t>
      </w:r>
      <w:r>
        <w:rPr>
          <w:rFonts w:ascii="Times New Roman" w:hAnsi="Times New Roman" w:cs="Times New Roman"/>
          <w:bCs/>
        </w:rPr>
        <w:t xml:space="preserve">Bölüm Başkanlığı </w:t>
      </w:r>
      <w:r w:rsidRPr="00D334D0">
        <w:rPr>
          <w:rFonts w:ascii="Times New Roman" w:hAnsi="Times New Roman" w:cs="Times New Roman"/>
          <w:bCs/>
        </w:rPr>
        <w:t>mazereti göz önünde bulundurarak değerlendirme yapar ve kararını</w:t>
      </w:r>
      <w:r>
        <w:rPr>
          <w:rFonts w:ascii="Times New Roman" w:hAnsi="Times New Roman" w:cs="Times New Roman"/>
          <w:bCs/>
        </w:rPr>
        <w:t xml:space="preserve"> </w:t>
      </w:r>
      <w:r w:rsidRPr="00D334D0">
        <w:rPr>
          <w:rFonts w:ascii="Times New Roman" w:hAnsi="Times New Roman" w:cs="Times New Roman"/>
          <w:bCs/>
        </w:rPr>
        <w:t>ilgili üyeye yazılı olarak bildirir.</w:t>
      </w:r>
    </w:p>
    <w:p w14:paraId="191BC2E5" w14:textId="77777777" w:rsidR="002B7363" w:rsidRDefault="002B7363" w:rsidP="002B7363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34D0">
        <w:rPr>
          <w:rFonts w:ascii="Times New Roman" w:hAnsi="Times New Roman" w:cs="Times New Roman"/>
          <w:bCs/>
        </w:rPr>
        <w:t xml:space="preserve">Komisyon, görev süresi sona eren komisyon üyelerine ilişkin bilgiyi ve yeni üyelik talebini </w:t>
      </w:r>
      <w:r>
        <w:rPr>
          <w:rFonts w:ascii="Times New Roman" w:hAnsi="Times New Roman" w:cs="Times New Roman"/>
          <w:bCs/>
        </w:rPr>
        <w:t xml:space="preserve">Bölüm Başkanlığı’na </w:t>
      </w:r>
      <w:r w:rsidRPr="00D334D0">
        <w:rPr>
          <w:rFonts w:ascii="Times New Roman" w:hAnsi="Times New Roman" w:cs="Times New Roman"/>
          <w:bCs/>
        </w:rPr>
        <w:t>yazılı olarak bildirir.</w:t>
      </w:r>
    </w:p>
    <w:p w14:paraId="59108B41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42F3">
        <w:rPr>
          <w:rFonts w:ascii="Times New Roman" w:hAnsi="Times New Roman" w:cs="Times New Roman"/>
          <w:b/>
        </w:rPr>
        <w:t>Fakülte Mezun İzleme Komisyonunun Toplantıları</w:t>
      </w:r>
    </w:p>
    <w:p w14:paraId="6ABB2210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/>
        </w:rPr>
        <w:t>MADDE 7–</w:t>
      </w:r>
      <w:r>
        <w:rPr>
          <w:rFonts w:ascii="Times New Roman" w:hAnsi="Times New Roman" w:cs="Times New Roman"/>
          <w:bCs/>
        </w:rPr>
        <w:t xml:space="preserve"> Bölüm Kariyer Planlama </w:t>
      </w:r>
      <w:r w:rsidRPr="008942F3">
        <w:rPr>
          <w:rFonts w:ascii="Times New Roman" w:hAnsi="Times New Roman" w:cs="Times New Roman"/>
          <w:bCs/>
        </w:rPr>
        <w:t>Komisyonu aşağıda belirtilen esaslar çerçevesinde toplantı ve çalışmalarını gerçekleştirir:</w:t>
      </w:r>
    </w:p>
    <w:p w14:paraId="2816BDC5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a) Komisyon, resmi görevlendirmeden en az yedi gün sonra ilk toplantısını gerçekleştirir.</w:t>
      </w:r>
    </w:p>
    <w:p w14:paraId="0B7AEF02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b) Komisyon ilk toplantısında kendi üyeleri arasından bir öğretim üyesini başkan ve bir üyesini raportör olarak seçer.</w:t>
      </w:r>
    </w:p>
    <w:p w14:paraId="062FDB4C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c) Komisyon ilk toplantısında çalışma usul ve esaslarını belirler ve üyelerin görev dağılımını gerçekleştirir.</w:t>
      </w:r>
    </w:p>
    <w:p w14:paraId="74FCB598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d) Komisyon 1 yıl içinde en az 2 toplantı yapar.</w:t>
      </w:r>
    </w:p>
    <w:p w14:paraId="1DCF70E5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e) Komisyon başkan, raportör ve en az bir üye olması durumunda toplanır.</w:t>
      </w:r>
    </w:p>
    <w:p w14:paraId="3A2AD197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f) Komisyon toplantıları tüm üyelerin katılımına açıktır.</w:t>
      </w:r>
    </w:p>
    <w:p w14:paraId="17B763E0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g) Komisyon toplantılarının gün ve saati, gündemi komisyon tarafından belirlenir ve en az 7 gün öncesinden üyelere</w:t>
      </w:r>
      <w:r>
        <w:rPr>
          <w:rFonts w:ascii="Times New Roman" w:hAnsi="Times New Roman" w:cs="Times New Roman"/>
          <w:bCs/>
        </w:rPr>
        <w:t xml:space="preserve"> </w:t>
      </w:r>
      <w:r w:rsidRPr="008942F3">
        <w:rPr>
          <w:rFonts w:ascii="Times New Roman" w:hAnsi="Times New Roman" w:cs="Times New Roman"/>
          <w:bCs/>
        </w:rPr>
        <w:t>duyurulur. İvedi durumda, başkanın önerisi üzerine acil toplantı yapılabilir. Bu durumda toplantı en az bir gün önce</w:t>
      </w:r>
      <w:r>
        <w:rPr>
          <w:rFonts w:ascii="Times New Roman" w:hAnsi="Times New Roman" w:cs="Times New Roman"/>
          <w:bCs/>
        </w:rPr>
        <w:t xml:space="preserve"> </w:t>
      </w:r>
      <w:r w:rsidRPr="008942F3">
        <w:rPr>
          <w:rFonts w:ascii="Times New Roman" w:hAnsi="Times New Roman" w:cs="Times New Roman"/>
          <w:bCs/>
        </w:rPr>
        <w:t>üyelere duyurulur.</w:t>
      </w:r>
    </w:p>
    <w:p w14:paraId="717F4FEE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42F3">
        <w:rPr>
          <w:rFonts w:ascii="Times New Roman" w:hAnsi="Times New Roman" w:cs="Times New Roman"/>
          <w:b/>
        </w:rPr>
        <w:t>Başkan Görevleri</w:t>
      </w:r>
    </w:p>
    <w:p w14:paraId="3C2A4935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/>
        </w:rPr>
        <w:t xml:space="preserve">MADDE 8– </w:t>
      </w:r>
      <w:r w:rsidRPr="008942F3">
        <w:rPr>
          <w:rFonts w:ascii="Times New Roman" w:hAnsi="Times New Roman" w:cs="Times New Roman"/>
          <w:bCs/>
        </w:rPr>
        <w:t>Komisyon Başkanının görevleri;</w:t>
      </w:r>
    </w:p>
    <w:p w14:paraId="3D4757E3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a) Komisyonu temsil etmek ve komisyon çalışmalarını yönetmek,</w:t>
      </w:r>
    </w:p>
    <w:p w14:paraId="75036CF0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lastRenderedPageBreak/>
        <w:t>b) Komisyonun çalışma usul ve esaslarının belirlenmesini sağlamak,</w:t>
      </w:r>
    </w:p>
    <w:p w14:paraId="1F772C59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c) Komisyonun belirlenen amaç ve faaliyet kapsamına uygun olarak verimli işlemesini sağlamak,</w:t>
      </w:r>
    </w:p>
    <w:p w14:paraId="39ED213B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d) Komisyon toplantı çağrılarını yapmak, ihtiyaca göre komisyonu özel gündemli/acil toplantıya çağırmak,</w:t>
      </w:r>
    </w:p>
    <w:p w14:paraId="5920B889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 xml:space="preserve">e) Komisyonla ilgili her türlü temsil, görevlendirme, iletişim, yazışma vb. konuları komisyon kararıyla </w:t>
      </w:r>
      <w:r>
        <w:rPr>
          <w:rFonts w:ascii="Times New Roman" w:hAnsi="Times New Roman" w:cs="Times New Roman"/>
          <w:bCs/>
        </w:rPr>
        <w:t xml:space="preserve">Bölüm Başkanlığı’na </w:t>
      </w:r>
      <w:r w:rsidRPr="008942F3">
        <w:rPr>
          <w:rFonts w:ascii="Times New Roman" w:hAnsi="Times New Roman" w:cs="Times New Roman"/>
          <w:bCs/>
        </w:rPr>
        <w:t>bildirmek,</w:t>
      </w:r>
    </w:p>
    <w:p w14:paraId="57545362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 xml:space="preserve">f) Her eğitim – öğretim döneminin sonunda Komisyonun faaliyet raporunu hazırlamak ve </w:t>
      </w:r>
      <w:r>
        <w:rPr>
          <w:rFonts w:ascii="Times New Roman" w:hAnsi="Times New Roman" w:cs="Times New Roman"/>
          <w:bCs/>
        </w:rPr>
        <w:t>Bölüm Başkanlığı’na s</w:t>
      </w:r>
      <w:r w:rsidRPr="008942F3">
        <w:rPr>
          <w:rFonts w:ascii="Times New Roman" w:hAnsi="Times New Roman" w:cs="Times New Roman"/>
          <w:bCs/>
        </w:rPr>
        <w:t>unmak.</w:t>
      </w:r>
    </w:p>
    <w:p w14:paraId="590FBADB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42F3">
        <w:rPr>
          <w:rFonts w:ascii="Times New Roman" w:hAnsi="Times New Roman" w:cs="Times New Roman"/>
          <w:b/>
        </w:rPr>
        <w:t>Raportörün Görevleri</w:t>
      </w:r>
    </w:p>
    <w:p w14:paraId="4B803EBF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/>
        </w:rPr>
        <w:t xml:space="preserve">MADDE 9– </w:t>
      </w:r>
      <w:r w:rsidRPr="008942F3">
        <w:rPr>
          <w:rFonts w:ascii="Times New Roman" w:hAnsi="Times New Roman" w:cs="Times New Roman"/>
          <w:bCs/>
        </w:rPr>
        <w:t>Raportörün görevleri;</w:t>
      </w:r>
    </w:p>
    <w:p w14:paraId="11F40167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a) Komisyon toplantı tutanaklarını tutmak, tutanakların üyelere imzalattırılarak saklanmasını ve Komisyon Karar</w:t>
      </w:r>
      <w:r>
        <w:rPr>
          <w:rFonts w:ascii="Times New Roman" w:hAnsi="Times New Roman" w:cs="Times New Roman"/>
          <w:bCs/>
        </w:rPr>
        <w:t xml:space="preserve"> </w:t>
      </w:r>
      <w:r w:rsidRPr="008942F3">
        <w:rPr>
          <w:rFonts w:ascii="Times New Roman" w:hAnsi="Times New Roman" w:cs="Times New Roman"/>
          <w:bCs/>
        </w:rPr>
        <w:t>Defteri / Dosyasında tutulmasını sağlamak,</w:t>
      </w:r>
    </w:p>
    <w:p w14:paraId="58E681FE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b) Toplantı günlerinin, diğer komisyonların çalışmalarını aksatmayacak şekilde tespiti ve komisyon üyelerine</w:t>
      </w:r>
      <w:r>
        <w:rPr>
          <w:rFonts w:ascii="Times New Roman" w:hAnsi="Times New Roman" w:cs="Times New Roman"/>
          <w:bCs/>
        </w:rPr>
        <w:t xml:space="preserve"> </w:t>
      </w:r>
      <w:r w:rsidRPr="008942F3">
        <w:rPr>
          <w:rFonts w:ascii="Times New Roman" w:hAnsi="Times New Roman" w:cs="Times New Roman"/>
          <w:bCs/>
        </w:rPr>
        <w:t>bildirilmesi, gündem, bilgi ve belgelerin komisyon üyelerine iletilmesini sağlamak,</w:t>
      </w:r>
    </w:p>
    <w:p w14:paraId="1E15C23F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c) Komisyonun önceden belirlenen tarih ve saatte toplanamaması halinde komisyon başkanı ile iletişim kurularak</w:t>
      </w:r>
      <w:r>
        <w:rPr>
          <w:rFonts w:ascii="Times New Roman" w:hAnsi="Times New Roman" w:cs="Times New Roman"/>
          <w:bCs/>
        </w:rPr>
        <w:t xml:space="preserve"> </w:t>
      </w:r>
      <w:r w:rsidRPr="008942F3">
        <w:rPr>
          <w:rFonts w:ascii="Times New Roman" w:hAnsi="Times New Roman" w:cs="Times New Roman"/>
          <w:bCs/>
        </w:rPr>
        <w:t>toplantı için uygun günü belirlemek,</w:t>
      </w:r>
    </w:p>
    <w:p w14:paraId="43C99D9D" w14:textId="77777777" w:rsidR="002B736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d) Gerekli görülmesi halinde komisyon adına yazılacak yazıların hazırlanması, konu ile ilgili bilgi ve belgeleri</w:t>
      </w:r>
      <w:r>
        <w:rPr>
          <w:rFonts w:ascii="Times New Roman" w:hAnsi="Times New Roman" w:cs="Times New Roman"/>
          <w:bCs/>
        </w:rPr>
        <w:t xml:space="preserve"> </w:t>
      </w:r>
      <w:r w:rsidRPr="008942F3">
        <w:rPr>
          <w:rFonts w:ascii="Times New Roman" w:hAnsi="Times New Roman" w:cs="Times New Roman"/>
          <w:bCs/>
        </w:rPr>
        <w:t>sağlamak.</w:t>
      </w:r>
    </w:p>
    <w:p w14:paraId="28B068C1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42F3">
        <w:rPr>
          <w:rFonts w:ascii="Times New Roman" w:hAnsi="Times New Roman" w:cs="Times New Roman"/>
          <w:b/>
        </w:rPr>
        <w:t xml:space="preserve">MADDE 10- </w:t>
      </w:r>
      <w:r w:rsidRPr="008942F3">
        <w:rPr>
          <w:rFonts w:ascii="Times New Roman" w:hAnsi="Times New Roman" w:cs="Times New Roman"/>
          <w:bCs/>
        </w:rPr>
        <w:t>Toplantı Tutanaklarında aşağıdaki bilgiler yer alır:</w:t>
      </w:r>
    </w:p>
    <w:p w14:paraId="12AF69FD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a) Komisyon adı,</w:t>
      </w:r>
    </w:p>
    <w:p w14:paraId="6E81D963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b) Toplantı sıra numarası,</w:t>
      </w:r>
    </w:p>
    <w:p w14:paraId="067D99F0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c) Toplantı tarihi (günü, saati),</w:t>
      </w:r>
    </w:p>
    <w:p w14:paraId="1B87401E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d) Toplantı yeri,</w:t>
      </w:r>
    </w:p>
    <w:p w14:paraId="2EB36DA8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e) Toplantıya katılanlar,</w:t>
      </w:r>
    </w:p>
    <w:p w14:paraId="348286B2" w14:textId="77777777" w:rsidR="002B7363" w:rsidRPr="008942F3" w:rsidRDefault="002B7363" w:rsidP="002B736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942F3">
        <w:rPr>
          <w:rFonts w:ascii="Times New Roman" w:hAnsi="Times New Roman" w:cs="Times New Roman"/>
          <w:bCs/>
        </w:rPr>
        <w:t>f) Toplantı gündemi ve kararlar.</w:t>
      </w:r>
    </w:p>
    <w:p w14:paraId="0E762B24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942F3">
        <w:rPr>
          <w:rFonts w:ascii="Times New Roman" w:hAnsi="Times New Roman" w:cs="Times New Roman"/>
          <w:b/>
          <w:bCs/>
        </w:rPr>
        <w:t>Komisyonun Kapsam ve Faaliyetleri</w:t>
      </w:r>
    </w:p>
    <w:p w14:paraId="6661BAB3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  <w:b/>
          <w:bCs/>
        </w:rPr>
        <w:t>MADDE 11-</w:t>
      </w:r>
      <w:r w:rsidRPr="008942F3">
        <w:rPr>
          <w:rFonts w:ascii="Times New Roman" w:hAnsi="Times New Roman" w:cs="Times New Roman"/>
        </w:rPr>
        <w:t xml:space="preserve"> Komisyon faaliyetleri;</w:t>
      </w:r>
    </w:p>
    <w:p w14:paraId="4E444ED3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 </w:t>
      </w:r>
      <w:r w:rsidRPr="008942F3">
        <w:rPr>
          <w:rFonts w:ascii="Times New Roman" w:hAnsi="Times New Roman" w:cs="Times New Roman"/>
        </w:rPr>
        <w:t>komisyonları amaç ve kapsamına uygun faaliyetleri gerçekleştirir.</w:t>
      </w:r>
    </w:p>
    <w:p w14:paraId="2D90E0C6" w14:textId="77777777" w:rsidR="002B7363" w:rsidRPr="007B7527" w:rsidRDefault="002B7363" w:rsidP="002B736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B7527">
        <w:rPr>
          <w:rFonts w:ascii="Times New Roman" w:hAnsi="Times New Roman" w:cs="Times New Roman"/>
        </w:rPr>
        <w:t>Bölüm öğrencileri ile farklı hemşirelik alanlarında çalışan hemşirelerin tecrübe ve deneyimlerini paylaşabileceği ortam sağlamak.</w:t>
      </w:r>
    </w:p>
    <w:p w14:paraId="2A0BE9E4" w14:textId="77777777" w:rsidR="002B7363" w:rsidRDefault="002B7363" w:rsidP="002B736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B7527">
        <w:rPr>
          <w:rFonts w:ascii="Times New Roman" w:hAnsi="Times New Roman" w:cs="Times New Roman"/>
        </w:rPr>
        <w:t>Bölüm öğrencileri ile hastaneler ve diğer sağlık kurumları temsilcileri ile iletişim ve etkileşim kurma olanağı sağlamak.</w:t>
      </w:r>
    </w:p>
    <w:p w14:paraId="2618A121" w14:textId="77777777" w:rsidR="002B7363" w:rsidRDefault="002B7363" w:rsidP="002B736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B7527">
        <w:rPr>
          <w:rFonts w:ascii="Times New Roman" w:hAnsi="Times New Roman" w:cs="Times New Roman"/>
        </w:rPr>
        <w:t>Öğrencilerin kariyer beklentilerine yönelik yılda en az bir kez sempozyum, proje, seminer, toplantı vb. faaliyetlerden</w:t>
      </w:r>
      <w:r>
        <w:rPr>
          <w:rFonts w:ascii="Times New Roman" w:hAnsi="Times New Roman" w:cs="Times New Roman"/>
        </w:rPr>
        <w:t xml:space="preserve"> </w:t>
      </w:r>
      <w:r w:rsidRPr="007B7527">
        <w:rPr>
          <w:rFonts w:ascii="Times New Roman" w:hAnsi="Times New Roman" w:cs="Times New Roman"/>
        </w:rPr>
        <w:t>birini düzenlemek</w:t>
      </w:r>
      <w:r>
        <w:rPr>
          <w:rFonts w:ascii="Times New Roman" w:hAnsi="Times New Roman" w:cs="Times New Roman"/>
        </w:rPr>
        <w:t>.</w:t>
      </w:r>
    </w:p>
    <w:p w14:paraId="19EA258A" w14:textId="77777777" w:rsidR="002B7363" w:rsidRDefault="002B7363" w:rsidP="002B736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B7527">
        <w:rPr>
          <w:rFonts w:ascii="Times New Roman" w:hAnsi="Times New Roman" w:cs="Times New Roman"/>
        </w:rPr>
        <w:lastRenderedPageBreak/>
        <w:t xml:space="preserve">Üniversite </w:t>
      </w:r>
      <w:r>
        <w:rPr>
          <w:rFonts w:ascii="Times New Roman" w:hAnsi="Times New Roman" w:cs="Times New Roman"/>
        </w:rPr>
        <w:t xml:space="preserve">Kariyer Planlama ve Mezun İzleme Koordinatörlüğü </w:t>
      </w:r>
      <w:r w:rsidRPr="007B7527">
        <w:rPr>
          <w:rFonts w:ascii="Times New Roman" w:hAnsi="Times New Roman" w:cs="Times New Roman"/>
        </w:rPr>
        <w:t>ile iletişim halinde olmak.</w:t>
      </w:r>
    </w:p>
    <w:p w14:paraId="46AEDB9A" w14:textId="77777777" w:rsidR="002B7363" w:rsidRPr="007B7527" w:rsidRDefault="002B7363" w:rsidP="002B736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B7527">
        <w:rPr>
          <w:rFonts w:ascii="Times New Roman" w:hAnsi="Times New Roman" w:cs="Times New Roman"/>
        </w:rPr>
        <w:t>Üniversite tarafından belirlenen kurumsal kimlik ilkelerini uygulamak</w:t>
      </w:r>
    </w:p>
    <w:p w14:paraId="3D2B6CD3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  <w:b/>
          <w:bCs/>
        </w:rPr>
        <w:t>MADDE 12-</w:t>
      </w:r>
      <w:r w:rsidRPr="008942F3">
        <w:rPr>
          <w:rFonts w:ascii="Times New Roman" w:hAnsi="Times New Roman" w:cs="Times New Roman"/>
        </w:rPr>
        <w:t xml:space="preserve"> Komisyon kararları katılımcıların oy çokluğu ile alınır, eşitlik halinde konu bir sonraki toplantıda yeniden</w:t>
      </w:r>
      <w:r>
        <w:rPr>
          <w:rFonts w:ascii="Times New Roman" w:hAnsi="Times New Roman" w:cs="Times New Roman"/>
        </w:rPr>
        <w:t xml:space="preserve"> </w:t>
      </w:r>
      <w:r w:rsidRPr="008942F3">
        <w:rPr>
          <w:rFonts w:ascii="Times New Roman" w:hAnsi="Times New Roman" w:cs="Times New Roman"/>
        </w:rPr>
        <w:t>görüşülür. Yine eşitlik halinde Başkanın oyu iki oy sayılır. Raportörün bulunmadığı toplantılarda raportörlük görevi</w:t>
      </w:r>
      <w:r>
        <w:rPr>
          <w:rFonts w:ascii="Times New Roman" w:hAnsi="Times New Roman" w:cs="Times New Roman"/>
        </w:rPr>
        <w:t xml:space="preserve"> </w:t>
      </w:r>
      <w:r w:rsidRPr="008942F3">
        <w:rPr>
          <w:rFonts w:ascii="Times New Roman" w:hAnsi="Times New Roman" w:cs="Times New Roman"/>
        </w:rPr>
        <w:t>üyelerden biri tarafından yürütülür.</w:t>
      </w:r>
    </w:p>
    <w:p w14:paraId="45FAB83D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  <w:b/>
          <w:bCs/>
        </w:rPr>
        <w:t>MADDE 13-</w:t>
      </w:r>
      <w:r w:rsidRPr="008942F3">
        <w:rPr>
          <w:rFonts w:ascii="Times New Roman" w:hAnsi="Times New Roman" w:cs="Times New Roman"/>
        </w:rPr>
        <w:t xml:space="preserve"> Komisyon </w:t>
      </w:r>
      <w:r>
        <w:rPr>
          <w:rFonts w:ascii="Times New Roman" w:hAnsi="Times New Roman" w:cs="Times New Roman"/>
        </w:rPr>
        <w:t xml:space="preserve">Bölüm Başkanlığı’na </w:t>
      </w:r>
      <w:r w:rsidRPr="008942F3">
        <w:rPr>
          <w:rFonts w:ascii="Times New Roman" w:hAnsi="Times New Roman" w:cs="Times New Roman"/>
        </w:rPr>
        <w:t>karşı sorumludurlar. Komisyon çalışmaları; komisyonun kuruluş</w:t>
      </w:r>
      <w:r>
        <w:rPr>
          <w:rFonts w:ascii="Times New Roman" w:hAnsi="Times New Roman" w:cs="Times New Roman"/>
        </w:rPr>
        <w:t xml:space="preserve"> </w:t>
      </w:r>
      <w:r w:rsidRPr="008942F3">
        <w:rPr>
          <w:rFonts w:ascii="Times New Roman" w:hAnsi="Times New Roman" w:cs="Times New Roman"/>
        </w:rPr>
        <w:t xml:space="preserve">amacı, kapsam ve faaliyetleri, </w:t>
      </w:r>
      <w:r>
        <w:rPr>
          <w:rFonts w:ascii="Times New Roman" w:hAnsi="Times New Roman" w:cs="Times New Roman"/>
        </w:rPr>
        <w:t xml:space="preserve">Bölüm Başkanlığı </w:t>
      </w:r>
      <w:r w:rsidRPr="008942F3">
        <w:rPr>
          <w:rFonts w:ascii="Times New Roman" w:hAnsi="Times New Roman" w:cs="Times New Roman"/>
        </w:rPr>
        <w:t>tarafından Komisyon Dosyası üzerinden izlenir.</w:t>
      </w:r>
    </w:p>
    <w:p w14:paraId="3E7AD0FB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  <w:b/>
          <w:bCs/>
        </w:rPr>
        <w:t>MADDE 14-</w:t>
      </w:r>
      <w:r w:rsidRPr="008942F3">
        <w:rPr>
          <w:rFonts w:ascii="Times New Roman" w:hAnsi="Times New Roman" w:cs="Times New Roman"/>
        </w:rPr>
        <w:t xml:space="preserve"> Komisyon, faaliyetleri için harcama gerektiğinde, gerekçesi ve kullanım alanlarını yazılı olarak belirtmek</w:t>
      </w:r>
      <w:r>
        <w:rPr>
          <w:rFonts w:ascii="Times New Roman" w:hAnsi="Times New Roman" w:cs="Times New Roman"/>
        </w:rPr>
        <w:t xml:space="preserve"> </w:t>
      </w:r>
      <w:r w:rsidRPr="008942F3">
        <w:rPr>
          <w:rFonts w:ascii="Times New Roman" w:hAnsi="Times New Roman" w:cs="Times New Roman"/>
        </w:rPr>
        <w:t xml:space="preserve">kaydıyla </w:t>
      </w:r>
      <w:r>
        <w:rPr>
          <w:rFonts w:ascii="Times New Roman" w:hAnsi="Times New Roman" w:cs="Times New Roman"/>
        </w:rPr>
        <w:t xml:space="preserve">Bölüm Başkanlığı’ndan </w:t>
      </w:r>
      <w:r w:rsidRPr="008942F3">
        <w:rPr>
          <w:rFonts w:ascii="Times New Roman" w:hAnsi="Times New Roman" w:cs="Times New Roman"/>
        </w:rPr>
        <w:t>ödenek talep edebilir.</w:t>
      </w:r>
    </w:p>
    <w:p w14:paraId="08AFF857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942F3">
        <w:rPr>
          <w:rFonts w:ascii="Times New Roman" w:hAnsi="Times New Roman" w:cs="Times New Roman"/>
          <w:b/>
          <w:bCs/>
        </w:rPr>
        <w:t>Komisyonun Kapatılması</w:t>
      </w:r>
    </w:p>
    <w:p w14:paraId="61D6DC33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  <w:b/>
          <w:bCs/>
        </w:rPr>
        <w:t>MADDE 15–</w:t>
      </w:r>
      <w:r w:rsidRPr="008942F3">
        <w:rPr>
          <w:rFonts w:ascii="Times New Roman" w:hAnsi="Times New Roman" w:cs="Times New Roman"/>
        </w:rPr>
        <w:t xml:space="preserve"> Komisyon kuruluş aşamasında komisyonda görev alacak üye sayısı beşten az ise veya yılda iki kez</w:t>
      </w:r>
      <w:r>
        <w:rPr>
          <w:rFonts w:ascii="Times New Roman" w:hAnsi="Times New Roman" w:cs="Times New Roman"/>
        </w:rPr>
        <w:t xml:space="preserve"> </w:t>
      </w:r>
      <w:r w:rsidRPr="008942F3">
        <w:rPr>
          <w:rFonts w:ascii="Times New Roman" w:hAnsi="Times New Roman" w:cs="Times New Roman"/>
        </w:rPr>
        <w:t xml:space="preserve">toplanamamışsa </w:t>
      </w:r>
      <w:r>
        <w:rPr>
          <w:rFonts w:ascii="Times New Roman" w:hAnsi="Times New Roman" w:cs="Times New Roman"/>
        </w:rPr>
        <w:t xml:space="preserve">Bölüm </w:t>
      </w:r>
      <w:r w:rsidRPr="008942F3">
        <w:rPr>
          <w:rFonts w:ascii="Times New Roman" w:hAnsi="Times New Roman" w:cs="Times New Roman"/>
        </w:rPr>
        <w:t>Kurulu kararı ile kapatılır.</w:t>
      </w:r>
    </w:p>
    <w:p w14:paraId="0ACA6C05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942F3">
        <w:rPr>
          <w:rFonts w:ascii="Times New Roman" w:hAnsi="Times New Roman" w:cs="Times New Roman"/>
          <w:b/>
          <w:bCs/>
        </w:rPr>
        <w:t>Yürürlük</w:t>
      </w:r>
    </w:p>
    <w:p w14:paraId="129EA6FA" w14:textId="7E35B0A8" w:rsidR="002B736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  <w:b/>
          <w:bCs/>
        </w:rPr>
        <w:t>MADDE 16-</w:t>
      </w:r>
      <w:r w:rsidRPr="008942F3">
        <w:rPr>
          <w:rFonts w:ascii="Times New Roman" w:hAnsi="Times New Roman" w:cs="Times New Roman"/>
        </w:rPr>
        <w:t xml:space="preserve"> </w:t>
      </w:r>
      <w:r w:rsidRPr="001B7BA5">
        <w:rPr>
          <w:rFonts w:ascii="Times New Roman" w:hAnsi="Times New Roman" w:cs="Times New Roman"/>
        </w:rPr>
        <w:t>Bu çalışma esasları Bölüm</w:t>
      </w:r>
      <w:r w:rsidRPr="00154340">
        <w:rPr>
          <w:rFonts w:ascii="Times New Roman" w:hAnsi="Times New Roman" w:cs="Times New Roman"/>
        </w:rPr>
        <w:t xml:space="preserve"> </w:t>
      </w:r>
      <w:r w:rsidR="00154340" w:rsidRPr="00154340">
        <w:rPr>
          <w:rFonts w:ascii="Times New Roman" w:hAnsi="Times New Roman" w:cs="Times New Roman"/>
        </w:rPr>
        <w:t>Başkanlığı</w:t>
      </w:r>
      <w:r w:rsidRPr="001B7BA5">
        <w:rPr>
          <w:rFonts w:ascii="Times New Roman" w:hAnsi="Times New Roman" w:cs="Times New Roman"/>
        </w:rPr>
        <w:t xml:space="preserve"> tarafından onaylandığı tarihten itibaren yürürlüğe girer. </w:t>
      </w:r>
    </w:p>
    <w:p w14:paraId="6B789045" w14:textId="77777777" w:rsidR="002B7363" w:rsidRPr="00523585" w:rsidRDefault="002B7363" w:rsidP="002B736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23585">
        <w:rPr>
          <w:rFonts w:ascii="Times New Roman" w:hAnsi="Times New Roman" w:cs="Times New Roman"/>
          <w:b/>
          <w:bCs/>
        </w:rPr>
        <w:t>Yürütme</w:t>
      </w:r>
    </w:p>
    <w:p w14:paraId="0B43A3E7" w14:textId="77777777" w:rsidR="002B7363" w:rsidRPr="008942F3" w:rsidRDefault="002B7363" w:rsidP="002B7363">
      <w:pPr>
        <w:spacing w:line="360" w:lineRule="auto"/>
        <w:jc w:val="both"/>
        <w:rPr>
          <w:rFonts w:ascii="Times New Roman" w:hAnsi="Times New Roman" w:cs="Times New Roman"/>
        </w:rPr>
      </w:pPr>
      <w:r w:rsidRPr="00523585">
        <w:rPr>
          <w:rFonts w:ascii="Times New Roman" w:hAnsi="Times New Roman" w:cs="Times New Roman"/>
          <w:b/>
          <w:bCs/>
        </w:rPr>
        <w:t>MADDE 17-</w:t>
      </w:r>
      <w:r w:rsidRPr="008942F3">
        <w:rPr>
          <w:rFonts w:ascii="Times New Roman" w:hAnsi="Times New Roman" w:cs="Times New Roman"/>
        </w:rPr>
        <w:t xml:space="preserve"> Bu usul ve esasları hükümlerini </w:t>
      </w:r>
      <w:r w:rsidRPr="00FE26EF">
        <w:rPr>
          <w:rFonts w:ascii="Times New Roman" w:hAnsi="Times New Roman" w:cs="Times New Roman"/>
        </w:rPr>
        <w:t>Kariyer Planlama Komisyonu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Başkanı </w:t>
      </w:r>
      <w:r w:rsidRPr="008942F3">
        <w:rPr>
          <w:rFonts w:ascii="Times New Roman" w:hAnsi="Times New Roman" w:cs="Times New Roman"/>
        </w:rPr>
        <w:t>yürütür.</w:t>
      </w:r>
    </w:p>
    <w:p w14:paraId="4884374D" w14:textId="77777777" w:rsidR="00043727" w:rsidRDefault="00043727" w:rsidP="002B7363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14:paraId="26D3A6DB" w14:textId="77777777" w:rsidR="00043727" w:rsidRDefault="00043727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59CACFFC" w14:textId="77777777" w:rsidR="00043727" w:rsidRDefault="00043727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39712A38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1517BA08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5D7508C6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0D33A18E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1D464185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294AE9D0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121015B7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2920EA6A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6531B7D5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51A06BAB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0B594CEB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2433715E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24108397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78DD7674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68FCB2B6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3D43FEBB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58FD4EFD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1E12BEFB" w14:textId="77777777" w:rsidR="002B7363" w:rsidRDefault="002B7363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4826FE68" w14:textId="77777777" w:rsidR="00043727" w:rsidRDefault="00043727" w:rsidP="009F7F10">
      <w:pPr>
        <w:pStyle w:val="AralkYok"/>
        <w:rPr>
          <w:rFonts w:ascii="Cambria" w:hAnsi="Cambria"/>
          <w:b/>
          <w:bCs/>
          <w:color w:val="002060"/>
        </w:rPr>
      </w:pPr>
    </w:p>
    <w:p w14:paraId="55ABE92A" w14:textId="77777777" w:rsidR="009F7F10" w:rsidRPr="00200871" w:rsidRDefault="009F7F10" w:rsidP="009F7F10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3F1CCFDE" w14:textId="77777777" w:rsidR="009F7F10" w:rsidRPr="00200871" w:rsidRDefault="009F7F10" w:rsidP="009F7F10">
      <w:pPr>
        <w:pStyle w:val="AralkYok"/>
        <w:rPr>
          <w:rFonts w:ascii="Cambria" w:hAnsi="Cambria"/>
        </w:rPr>
      </w:pPr>
    </w:p>
    <w:tbl>
      <w:tblPr>
        <w:tblStyle w:val="DzTablo1"/>
        <w:tblW w:w="10201" w:type="dxa"/>
        <w:tblLook w:val="04A0" w:firstRow="1" w:lastRow="0" w:firstColumn="1" w:lastColumn="0" w:noHBand="0" w:noVBand="1"/>
      </w:tblPr>
      <w:tblGrid>
        <w:gridCol w:w="1145"/>
        <w:gridCol w:w="1321"/>
        <w:gridCol w:w="7735"/>
      </w:tblGrid>
      <w:tr w:rsidR="009F7F10" w:rsidRPr="00200871" w14:paraId="2A11E095" w14:textId="77777777" w:rsidTr="00F54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F5F48CC" w14:textId="77777777" w:rsidR="009F7F10" w:rsidRPr="00200871" w:rsidRDefault="009F7F10" w:rsidP="00B9433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5788916" w14:textId="77777777" w:rsidR="009F7F10" w:rsidRPr="00200871" w:rsidRDefault="009F7F10" w:rsidP="00B9433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C2FD5B3" w14:textId="77777777" w:rsidR="009F7F10" w:rsidRPr="00200871" w:rsidRDefault="009F7F10" w:rsidP="00B943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2262385" w14:textId="77777777" w:rsidR="009F7F10" w:rsidRPr="00200871" w:rsidRDefault="009F7F10" w:rsidP="00B943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735" w:type="dxa"/>
            <w:shd w:val="clear" w:color="auto" w:fill="F2F2F2" w:themeFill="background1" w:themeFillShade="F2"/>
            <w:vAlign w:val="center"/>
          </w:tcPr>
          <w:p w14:paraId="6C2D89F1" w14:textId="77777777" w:rsidR="009F7F10" w:rsidRPr="00200871" w:rsidRDefault="009F7F10" w:rsidP="00B9433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9F7F10" w:rsidRPr="00200871" w14:paraId="422A4FF8" w14:textId="77777777" w:rsidTr="00F54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AE17BB0" w14:textId="77777777" w:rsidR="009F7F10" w:rsidRPr="00200871" w:rsidRDefault="009F7F10" w:rsidP="00B9433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752D453" w14:textId="77777777" w:rsidR="009F7F10" w:rsidRPr="00200871" w:rsidRDefault="009F7F10" w:rsidP="00B9433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0FA82F46" w14:textId="77777777" w:rsidR="009F7F10" w:rsidRPr="00200871" w:rsidRDefault="009F7F10" w:rsidP="00B9433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7E1523D" w14:textId="77777777" w:rsidR="009F7F10" w:rsidRPr="009F6D31" w:rsidRDefault="009F7F10" w:rsidP="004023B0">
      <w:pPr>
        <w:pStyle w:val="AralkYok"/>
        <w:rPr>
          <w:rFonts w:ascii="Cambria" w:hAnsi="Cambria"/>
        </w:rPr>
      </w:pPr>
    </w:p>
    <w:sectPr w:rsidR="009F7F10" w:rsidRPr="009F6D31" w:rsidSect="00DD573C">
      <w:headerReference w:type="default" r:id="rId8"/>
      <w:footerReference w:type="even" r:id="rId9"/>
      <w:footerReference w:type="default" r:id="rId10"/>
      <w:pgSz w:w="11906" w:h="16838"/>
      <w:pgMar w:top="1418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0871" w14:textId="77777777" w:rsidR="00DD573C" w:rsidRDefault="00DD573C" w:rsidP="00534F7F">
      <w:pPr>
        <w:spacing w:after="0" w:line="240" w:lineRule="auto"/>
      </w:pPr>
      <w:r>
        <w:separator/>
      </w:r>
    </w:p>
  </w:endnote>
  <w:endnote w:type="continuationSeparator" w:id="0">
    <w:p w14:paraId="5447EC63" w14:textId="77777777" w:rsidR="00DD573C" w:rsidRDefault="00DD57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1E97" w14:textId="77777777" w:rsidR="00B9433F" w:rsidRPr="00E84C62" w:rsidRDefault="00B9433F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E968" w14:textId="77777777" w:rsidR="00B9433F" w:rsidRDefault="00B9433F" w:rsidP="00A354CE">
    <w:pPr>
      <w:pStyle w:val="AralkYok"/>
      <w:rPr>
        <w:sz w:val="6"/>
        <w:szCs w:val="6"/>
      </w:rPr>
    </w:pPr>
  </w:p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394"/>
      <w:gridCol w:w="1134"/>
    </w:tblGrid>
    <w:tr w:rsidR="00B9433F" w:rsidRPr="0081560B" w14:paraId="6A6668A4" w14:textId="77777777" w:rsidTr="00E84C62">
      <w:trPr>
        <w:trHeight w:val="559"/>
      </w:trPr>
      <w:tc>
        <w:tcPr>
          <w:tcW w:w="666" w:type="dxa"/>
        </w:tcPr>
        <w:p w14:paraId="63840E8D" w14:textId="77777777" w:rsidR="00B9433F" w:rsidRPr="00C4163E" w:rsidRDefault="00B9433F" w:rsidP="00AB41C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2F13E8" w14:textId="77777777" w:rsidR="00B9433F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51B9F93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FC57A48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5F0F89E" w14:textId="77777777" w:rsidR="00B9433F" w:rsidRPr="00171789" w:rsidRDefault="00B9433F" w:rsidP="00AB41C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87EA4C7" w14:textId="77777777" w:rsidR="00B9433F" w:rsidRPr="00171789" w:rsidRDefault="00B9433F" w:rsidP="00AB41C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D846F43" w14:textId="77777777" w:rsidR="00B9433F" w:rsidRPr="0081560B" w:rsidRDefault="00B9433F" w:rsidP="00AB41C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CAD38AD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642ECC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A641BCF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394" w:type="dxa"/>
        </w:tcPr>
        <w:p w14:paraId="0D8B838F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C42B0A2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57F0CB8" w14:textId="77777777" w:rsidR="00B9433F" w:rsidRPr="0081560B" w:rsidRDefault="00B9433F" w:rsidP="00AB41C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617CED3" w14:textId="77777777" w:rsidR="00B9433F" w:rsidRPr="0081560B" w:rsidRDefault="00B9433F" w:rsidP="00AB41C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5C93C4F" w14:textId="77777777" w:rsidR="00B9433F" w:rsidRDefault="00B9433F" w:rsidP="004023B0">
    <w:pPr>
      <w:pStyle w:val="AltBilgi"/>
      <w:rPr>
        <w:sz w:val="6"/>
        <w:szCs w:val="6"/>
      </w:rPr>
    </w:pPr>
  </w:p>
  <w:p w14:paraId="441B8FA5" w14:textId="77777777" w:rsidR="00B9433F" w:rsidRPr="004023B0" w:rsidRDefault="00B9433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2ADE" w14:textId="77777777" w:rsidR="00DD573C" w:rsidRDefault="00DD573C" w:rsidP="00534F7F">
      <w:pPr>
        <w:spacing w:after="0" w:line="240" w:lineRule="auto"/>
      </w:pPr>
      <w:r>
        <w:separator/>
      </w:r>
    </w:p>
  </w:footnote>
  <w:footnote w:type="continuationSeparator" w:id="0">
    <w:p w14:paraId="5681BFF6" w14:textId="77777777" w:rsidR="00DD573C" w:rsidRDefault="00DD57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19"/>
      <w:gridCol w:w="1701"/>
      <w:gridCol w:w="2126"/>
    </w:tblGrid>
    <w:tr w:rsidR="0017263B" w:rsidRPr="00ED2E4D" w14:paraId="4CD14319" w14:textId="77777777" w:rsidTr="00A62811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7D58F3" w14:textId="77777777" w:rsidR="0017263B" w:rsidRPr="00CB7848" w:rsidRDefault="0017263B" w:rsidP="0017263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75131EE" wp14:editId="30F5689B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9A569C" w14:textId="77777777" w:rsidR="002B7363" w:rsidRPr="00B053B0" w:rsidRDefault="002B7363" w:rsidP="002B736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053B0">
            <w:rPr>
              <w:rFonts w:ascii="Times New Roman" w:hAnsi="Times New Roman" w:cs="Times New Roman"/>
              <w:b/>
              <w:bCs/>
            </w:rPr>
            <w:t>LOKMAN HEKİM ÜNİVERSİTESİ</w:t>
          </w:r>
        </w:p>
        <w:p w14:paraId="51F9470F" w14:textId="77777777" w:rsidR="002B7363" w:rsidRPr="00B053B0" w:rsidRDefault="002B7363" w:rsidP="002B736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053B0">
            <w:rPr>
              <w:rFonts w:ascii="Times New Roman" w:hAnsi="Times New Roman" w:cs="Times New Roman"/>
              <w:b/>
              <w:bCs/>
            </w:rPr>
            <w:t>SAĞLIK BİLİMLERİ FAKÜLTESİ HEMŞİRELİK BÖLÜMÜ</w:t>
          </w:r>
        </w:p>
        <w:p w14:paraId="6327E09D" w14:textId="77777777" w:rsidR="002B7363" w:rsidRPr="00B053B0" w:rsidRDefault="002B7363" w:rsidP="002B736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F96609">
            <w:rPr>
              <w:rFonts w:ascii="Times New Roman" w:hAnsi="Times New Roman" w:cs="Times New Roman"/>
              <w:b/>
              <w:bCs/>
            </w:rPr>
            <w:t>KARİYER PLANLAMA KOMİSYONU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Pr="00B053B0">
            <w:rPr>
              <w:rFonts w:ascii="Times New Roman" w:hAnsi="Times New Roman" w:cs="Times New Roman"/>
              <w:b/>
              <w:bCs/>
            </w:rPr>
            <w:t>ÇALIŞMA USUL VE ESASLARI</w:t>
          </w:r>
        </w:p>
        <w:p w14:paraId="0BE0E2E5" w14:textId="77777777" w:rsidR="002B7363" w:rsidRPr="00B053B0" w:rsidRDefault="002B7363" w:rsidP="002B736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4716C475" w14:textId="77777777" w:rsidR="002B7363" w:rsidRPr="002B7363" w:rsidRDefault="002B7363" w:rsidP="002B73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szCs w:val="32"/>
              <w:lang w:eastAsia="x-none"/>
            </w:rPr>
          </w:pPr>
        </w:p>
        <w:p w14:paraId="5ECA3453" w14:textId="04C32061" w:rsidR="0017263B" w:rsidRPr="00E14C71" w:rsidRDefault="0017263B" w:rsidP="002B73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462A06" w14:textId="77777777" w:rsidR="0017263B" w:rsidRPr="00ED2E4D" w:rsidRDefault="0017263B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D2E4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C6E1CD" w14:textId="32951C43" w:rsidR="0017263B" w:rsidRPr="00ED2E4D" w:rsidRDefault="00251829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25182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LHÜ-SBF-FRM-000</w:t>
          </w:r>
          <w:r w:rsidR="002B736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7</w:t>
          </w:r>
        </w:p>
      </w:tc>
    </w:tr>
    <w:tr w:rsidR="0017263B" w:rsidRPr="00ED2E4D" w14:paraId="50A48851" w14:textId="77777777" w:rsidTr="00A62811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07F6D1" w14:textId="77777777" w:rsidR="0017263B" w:rsidRPr="00CB7848" w:rsidRDefault="0017263B" w:rsidP="0017263B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947682" w14:textId="77777777" w:rsidR="0017263B" w:rsidRPr="00CB7848" w:rsidRDefault="0017263B" w:rsidP="0017263B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93371C" w14:textId="77777777" w:rsidR="0017263B" w:rsidRPr="00ED2E4D" w:rsidRDefault="0017263B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D2E4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B61DDD" w14:textId="259E76D3" w:rsidR="0017263B" w:rsidRPr="00ED2E4D" w:rsidRDefault="007D4421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22.03.2024</w:t>
          </w:r>
        </w:p>
      </w:tc>
    </w:tr>
    <w:tr w:rsidR="0017263B" w:rsidRPr="00ED2E4D" w14:paraId="5E9416A5" w14:textId="77777777" w:rsidTr="00A62811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0E6DE1" w14:textId="77777777" w:rsidR="0017263B" w:rsidRPr="00CB7848" w:rsidRDefault="0017263B" w:rsidP="0017263B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9A4480" w14:textId="77777777" w:rsidR="0017263B" w:rsidRPr="00CB7848" w:rsidRDefault="0017263B" w:rsidP="0017263B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42D4B2" w14:textId="77777777" w:rsidR="0017263B" w:rsidRPr="00ED2E4D" w:rsidRDefault="0017263B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D2E4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E65D3F" w14:textId="364D65F8" w:rsidR="0017263B" w:rsidRPr="00ED2E4D" w:rsidRDefault="00E867E3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17263B" w:rsidRPr="00ED2E4D" w14:paraId="54EF018D" w14:textId="77777777" w:rsidTr="00A62811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B332" w14:textId="77777777" w:rsidR="0017263B" w:rsidRPr="00CB7848" w:rsidRDefault="0017263B" w:rsidP="0017263B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287DA7" w14:textId="77777777" w:rsidR="0017263B" w:rsidRPr="00CB7848" w:rsidRDefault="0017263B" w:rsidP="0017263B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692624" w14:textId="77777777" w:rsidR="0017263B" w:rsidRPr="00ED2E4D" w:rsidRDefault="0017263B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D2E4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E90EF1" w14:textId="524DA4E6" w:rsidR="0017263B" w:rsidRPr="00ED2E4D" w:rsidRDefault="00E867E3" w:rsidP="001726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701B5B6E" w14:textId="77777777" w:rsidR="00B9433F" w:rsidRPr="00E84C62" w:rsidRDefault="00B9433F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81A"/>
    <w:multiLevelType w:val="hybridMultilevel"/>
    <w:tmpl w:val="4776E6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25E"/>
    <w:multiLevelType w:val="hybridMultilevel"/>
    <w:tmpl w:val="632025FC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625F1"/>
    <w:multiLevelType w:val="hybridMultilevel"/>
    <w:tmpl w:val="ACA4902E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27745"/>
    <w:multiLevelType w:val="hybridMultilevel"/>
    <w:tmpl w:val="BDB8B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557F"/>
    <w:multiLevelType w:val="hybridMultilevel"/>
    <w:tmpl w:val="854AFCCE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24300"/>
    <w:multiLevelType w:val="hybridMultilevel"/>
    <w:tmpl w:val="1ACEC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60A5"/>
    <w:multiLevelType w:val="hybridMultilevel"/>
    <w:tmpl w:val="B91C1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1FCD"/>
    <w:multiLevelType w:val="hybridMultilevel"/>
    <w:tmpl w:val="7FDE0462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F31CE"/>
    <w:multiLevelType w:val="hybridMultilevel"/>
    <w:tmpl w:val="B4C6BB6C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925CE"/>
    <w:multiLevelType w:val="hybridMultilevel"/>
    <w:tmpl w:val="11D2FD96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02E63"/>
    <w:multiLevelType w:val="hybridMultilevel"/>
    <w:tmpl w:val="7ECA9DE2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E3345"/>
    <w:multiLevelType w:val="hybridMultilevel"/>
    <w:tmpl w:val="59BCF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3EE4"/>
    <w:multiLevelType w:val="hybridMultilevel"/>
    <w:tmpl w:val="E314F658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5258D"/>
    <w:multiLevelType w:val="hybridMultilevel"/>
    <w:tmpl w:val="7C9A8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B712F"/>
    <w:multiLevelType w:val="hybridMultilevel"/>
    <w:tmpl w:val="5D283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60CE"/>
    <w:multiLevelType w:val="hybridMultilevel"/>
    <w:tmpl w:val="AF2EF8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1C68"/>
    <w:multiLevelType w:val="hybridMultilevel"/>
    <w:tmpl w:val="F60E07CC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870EC2"/>
    <w:multiLevelType w:val="hybridMultilevel"/>
    <w:tmpl w:val="CA9A29D8"/>
    <w:lvl w:ilvl="0" w:tplc="1534B8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663C1"/>
    <w:multiLevelType w:val="hybridMultilevel"/>
    <w:tmpl w:val="44C6F5C4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20887"/>
    <w:multiLevelType w:val="hybridMultilevel"/>
    <w:tmpl w:val="26BAF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D2A"/>
    <w:multiLevelType w:val="hybridMultilevel"/>
    <w:tmpl w:val="149C2D72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495719"/>
    <w:multiLevelType w:val="hybridMultilevel"/>
    <w:tmpl w:val="3BF44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2785"/>
    <w:multiLevelType w:val="hybridMultilevel"/>
    <w:tmpl w:val="C27EDC18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E3C6F"/>
    <w:multiLevelType w:val="hybridMultilevel"/>
    <w:tmpl w:val="78B66448"/>
    <w:lvl w:ilvl="0" w:tplc="1534B8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86727"/>
    <w:multiLevelType w:val="hybridMultilevel"/>
    <w:tmpl w:val="5BB23936"/>
    <w:lvl w:ilvl="0" w:tplc="041F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5" w15:restartNumberingAfterBreak="0">
    <w:nsid w:val="7C1E6D3D"/>
    <w:multiLevelType w:val="hybridMultilevel"/>
    <w:tmpl w:val="887EE952"/>
    <w:lvl w:ilvl="0" w:tplc="987C635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965299">
    <w:abstractNumId w:val="1"/>
  </w:num>
  <w:num w:numId="2" w16cid:durableId="1388257912">
    <w:abstractNumId w:val="2"/>
  </w:num>
  <w:num w:numId="3" w16cid:durableId="1943412780">
    <w:abstractNumId w:val="18"/>
  </w:num>
  <w:num w:numId="4" w16cid:durableId="1162814921">
    <w:abstractNumId w:val="12"/>
  </w:num>
  <w:num w:numId="5" w16cid:durableId="1826779288">
    <w:abstractNumId w:val="16"/>
  </w:num>
  <w:num w:numId="6" w16cid:durableId="1331561152">
    <w:abstractNumId w:val="22"/>
  </w:num>
  <w:num w:numId="7" w16cid:durableId="888952404">
    <w:abstractNumId w:val="23"/>
  </w:num>
  <w:num w:numId="8" w16cid:durableId="1654144379">
    <w:abstractNumId w:val="3"/>
  </w:num>
  <w:num w:numId="9" w16cid:durableId="1641836227">
    <w:abstractNumId w:val="20"/>
  </w:num>
  <w:num w:numId="10" w16cid:durableId="15540373">
    <w:abstractNumId w:val="4"/>
  </w:num>
  <w:num w:numId="11" w16cid:durableId="1561942404">
    <w:abstractNumId w:val="10"/>
  </w:num>
  <w:num w:numId="12" w16cid:durableId="1682538389">
    <w:abstractNumId w:val="14"/>
  </w:num>
  <w:num w:numId="13" w16cid:durableId="1065683705">
    <w:abstractNumId w:val="17"/>
  </w:num>
  <w:num w:numId="14" w16cid:durableId="580795446">
    <w:abstractNumId w:val="19"/>
  </w:num>
  <w:num w:numId="15" w16cid:durableId="1952471905">
    <w:abstractNumId w:val="6"/>
  </w:num>
  <w:num w:numId="16" w16cid:durableId="715391796">
    <w:abstractNumId w:val="13"/>
  </w:num>
  <w:num w:numId="17" w16cid:durableId="1243754593">
    <w:abstractNumId w:val="11"/>
  </w:num>
  <w:num w:numId="18" w16cid:durableId="1966696633">
    <w:abstractNumId w:val="24"/>
  </w:num>
  <w:num w:numId="19" w16cid:durableId="529149495">
    <w:abstractNumId w:val="15"/>
  </w:num>
  <w:num w:numId="20" w16cid:durableId="1316759765">
    <w:abstractNumId w:val="9"/>
  </w:num>
  <w:num w:numId="21" w16cid:durableId="1064521026">
    <w:abstractNumId w:val="7"/>
  </w:num>
  <w:num w:numId="22" w16cid:durableId="1861428276">
    <w:abstractNumId w:val="8"/>
  </w:num>
  <w:num w:numId="23" w16cid:durableId="1020007913">
    <w:abstractNumId w:val="5"/>
  </w:num>
  <w:num w:numId="24" w16cid:durableId="2121292558">
    <w:abstractNumId w:val="25"/>
  </w:num>
  <w:num w:numId="25" w16cid:durableId="823859974">
    <w:abstractNumId w:val="0"/>
  </w:num>
  <w:num w:numId="26" w16cid:durableId="96445877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B74"/>
    <w:rsid w:val="00020A90"/>
    <w:rsid w:val="00025309"/>
    <w:rsid w:val="00025655"/>
    <w:rsid w:val="00026671"/>
    <w:rsid w:val="0003013D"/>
    <w:rsid w:val="00032DF9"/>
    <w:rsid w:val="00032FFA"/>
    <w:rsid w:val="00035BDC"/>
    <w:rsid w:val="00043032"/>
    <w:rsid w:val="00043727"/>
    <w:rsid w:val="00056865"/>
    <w:rsid w:val="0006306B"/>
    <w:rsid w:val="00064513"/>
    <w:rsid w:val="0007008A"/>
    <w:rsid w:val="000774F8"/>
    <w:rsid w:val="00077AE8"/>
    <w:rsid w:val="00080824"/>
    <w:rsid w:val="000816EE"/>
    <w:rsid w:val="00082FBC"/>
    <w:rsid w:val="00091D71"/>
    <w:rsid w:val="0009641D"/>
    <w:rsid w:val="000A048A"/>
    <w:rsid w:val="000A07DF"/>
    <w:rsid w:val="000A70C7"/>
    <w:rsid w:val="000B0330"/>
    <w:rsid w:val="000C17DC"/>
    <w:rsid w:val="000C2B9B"/>
    <w:rsid w:val="000C42B6"/>
    <w:rsid w:val="000C5E9F"/>
    <w:rsid w:val="000D01E1"/>
    <w:rsid w:val="000D1762"/>
    <w:rsid w:val="000E3AE0"/>
    <w:rsid w:val="000E3B56"/>
    <w:rsid w:val="000E4CB2"/>
    <w:rsid w:val="000E6269"/>
    <w:rsid w:val="000E7FD4"/>
    <w:rsid w:val="000F0CDE"/>
    <w:rsid w:val="000F0E5D"/>
    <w:rsid w:val="000F1146"/>
    <w:rsid w:val="000F4D6A"/>
    <w:rsid w:val="001106BA"/>
    <w:rsid w:val="0012128A"/>
    <w:rsid w:val="00127CA9"/>
    <w:rsid w:val="00127FCF"/>
    <w:rsid w:val="001303A7"/>
    <w:rsid w:val="00130733"/>
    <w:rsid w:val="0013263B"/>
    <w:rsid w:val="00132708"/>
    <w:rsid w:val="00137560"/>
    <w:rsid w:val="00137953"/>
    <w:rsid w:val="00142111"/>
    <w:rsid w:val="001435F7"/>
    <w:rsid w:val="001443DC"/>
    <w:rsid w:val="001464F4"/>
    <w:rsid w:val="00147CA3"/>
    <w:rsid w:val="00154340"/>
    <w:rsid w:val="0016067E"/>
    <w:rsid w:val="00160B7B"/>
    <w:rsid w:val="00163D92"/>
    <w:rsid w:val="00164950"/>
    <w:rsid w:val="0016547C"/>
    <w:rsid w:val="00166CA2"/>
    <w:rsid w:val="001674B5"/>
    <w:rsid w:val="0017203B"/>
    <w:rsid w:val="0017263B"/>
    <w:rsid w:val="001801D5"/>
    <w:rsid w:val="00182F0F"/>
    <w:rsid w:val="001842CA"/>
    <w:rsid w:val="00184CBD"/>
    <w:rsid w:val="001924E3"/>
    <w:rsid w:val="00193273"/>
    <w:rsid w:val="0019730C"/>
    <w:rsid w:val="001A13BA"/>
    <w:rsid w:val="001A2764"/>
    <w:rsid w:val="001A58BB"/>
    <w:rsid w:val="001B0364"/>
    <w:rsid w:val="001B2778"/>
    <w:rsid w:val="001B6257"/>
    <w:rsid w:val="001C34D8"/>
    <w:rsid w:val="001C5FBA"/>
    <w:rsid w:val="001C7CBB"/>
    <w:rsid w:val="001D3BF8"/>
    <w:rsid w:val="001D5181"/>
    <w:rsid w:val="001E2C01"/>
    <w:rsid w:val="001E69A7"/>
    <w:rsid w:val="001F1606"/>
    <w:rsid w:val="001F2CF5"/>
    <w:rsid w:val="001F4FF5"/>
    <w:rsid w:val="001F6791"/>
    <w:rsid w:val="001F6D50"/>
    <w:rsid w:val="001F7E4A"/>
    <w:rsid w:val="002020E2"/>
    <w:rsid w:val="00203334"/>
    <w:rsid w:val="002203CB"/>
    <w:rsid w:val="002216EB"/>
    <w:rsid w:val="0023025A"/>
    <w:rsid w:val="00231C68"/>
    <w:rsid w:val="00235F2C"/>
    <w:rsid w:val="00236E1E"/>
    <w:rsid w:val="00246F77"/>
    <w:rsid w:val="00251829"/>
    <w:rsid w:val="00262273"/>
    <w:rsid w:val="00266169"/>
    <w:rsid w:val="00275FFE"/>
    <w:rsid w:val="00280774"/>
    <w:rsid w:val="00280E6B"/>
    <w:rsid w:val="00293127"/>
    <w:rsid w:val="00296664"/>
    <w:rsid w:val="00296C33"/>
    <w:rsid w:val="002A12F0"/>
    <w:rsid w:val="002A5EAC"/>
    <w:rsid w:val="002B7363"/>
    <w:rsid w:val="002B77B1"/>
    <w:rsid w:val="002B7F5B"/>
    <w:rsid w:val="002C0FE9"/>
    <w:rsid w:val="002C41E7"/>
    <w:rsid w:val="002D4284"/>
    <w:rsid w:val="002D787A"/>
    <w:rsid w:val="002D7C20"/>
    <w:rsid w:val="002F1D5A"/>
    <w:rsid w:val="00307CBB"/>
    <w:rsid w:val="00317A78"/>
    <w:rsid w:val="003212B2"/>
    <w:rsid w:val="00321B1B"/>
    <w:rsid w:val="003230A8"/>
    <w:rsid w:val="003315EB"/>
    <w:rsid w:val="003325F4"/>
    <w:rsid w:val="00332C50"/>
    <w:rsid w:val="00335282"/>
    <w:rsid w:val="00335342"/>
    <w:rsid w:val="003372F3"/>
    <w:rsid w:val="00352F0C"/>
    <w:rsid w:val="003551AA"/>
    <w:rsid w:val="00357B0F"/>
    <w:rsid w:val="003747C1"/>
    <w:rsid w:val="00380A4A"/>
    <w:rsid w:val="00382D8F"/>
    <w:rsid w:val="003914CF"/>
    <w:rsid w:val="003957AB"/>
    <w:rsid w:val="003B5941"/>
    <w:rsid w:val="003C27D9"/>
    <w:rsid w:val="003C3E62"/>
    <w:rsid w:val="003E46D2"/>
    <w:rsid w:val="003E5714"/>
    <w:rsid w:val="003E73F4"/>
    <w:rsid w:val="003F104C"/>
    <w:rsid w:val="003F449F"/>
    <w:rsid w:val="003F7476"/>
    <w:rsid w:val="004023B0"/>
    <w:rsid w:val="00402CD5"/>
    <w:rsid w:val="004033EB"/>
    <w:rsid w:val="004072AA"/>
    <w:rsid w:val="00416049"/>
    <w:rsid w:val="0041721F"/>
    <w:rsid w:val="0041789A"/>
    <w:rsid w:val="00420FB7"/>
    <w:rsid w:val="004241AE"/>
    <w:rsid w:val="00432887"/>
    <w:rsid w:val="00436D3F"/>
    <w:rsid w:val="00446A34"/>
    <w:rsid w:val="00447277"/>
    <w:rsid w:val="004538D7"/>
    <w:rsid w:val="00460FB8"/>
    <w:rsid w:val="00467F68"/>
    <w:rsid w:val="004749AC"/>
    <w:rsid w:val="004A0D26"/>
    <w:rsid w:val="004A53EB"/>
    <w:rsid w:val="004A5BB2"/>
    <w:rsid w:val="004B3D0B"/>
    <w:rsid w:val="004B60D7"/>
    <w:rsid w:val="004C77FB"/>
    <w:rsid w:val="004D38B8"/>
    <w:rsid w:val="004E27D9"/>
    <w:rsid w:val="004E2A41"/>
    <w:rsid w:val="004E5DFF"/>
    <w:rsid w:val="004F1E29"/>
    <w:rsid w:val="004F27F3"/>
    <w:rsid w:val="00503DFF"/>
    <w:rsid w:val="00506EE4"/>
    <w:rsid w:val="00510DEB"/>
    <w:rsid w:val="00530AD9"/>
    <w:rsid w:val="0053304F"/>
    <w:rsid w:val="00533126"/>
    <w:rsid w:val="00534D76"/>
    <w:rsid w:val="00534F7F"/>
    <w:rsid w:val="005352C6"/>
    <w:rsid w:val="005356EC"/>
    <w:rsid w:val="0054521E"/>
    <w:rsid w:val="00546EB0"/>
    <w:rsid w:val="00551B24"/>
    <w:rsid w:val="00555032"/>
    <w:rsid w:val="005612B7"/>
    <w:rsid w:val="00573E4C"/>
    <w:rsid w:val="005810D4"/>
    <w:rsid w:val="00591AFB"/>
    <w:rsid w:val="005974E0"/>
    <w:rsid w:val="005A2B85"/>
    <w:rsid w:val="005A366B"/>
    <w:rsid w:val="005A4C48"/>
    <w:rsid w:val="005A5999"/>
    <w:rsid w:val="005A702E"/>
    <w:rsid w:val="005B42B8"/>
    <w:rsid w:val="005B5AD0"/>
    <w:rsid w:val="005C03D0"/>
    <w:rsid w:val="005C0727"/>
    <w:rsid w:val="005D19C9"/>
    <w:rsid w:val="005D43BC"/>
    <w:rsid w:val="005E29D0"/>
    <w:rsid w:val="005E47C8"/>
    <w:rsid w:val="005F108D"/>
    <w:rsid w:val="00600F82"/>
    <w:rsid w:val="006053AF"/>
    <w:rsid w:val="0061021E"/>
    <w:rsid w:val="006133A7"/>
    <w:rsid w:val="0061636C"/>
    <w:rsid w:val="006228BA"/>
    <w:rsid w:val="00623E8B"/>
    <w:rsid w:val="006310CA"/>
    <w:rsid w:val="0063677F"/>
    <w:rsid w:val="00640615"/>
    <w:rsid w:val="00641820"/>
    <w:rsid w:val="00641B2F"/>
    <w:rsid w:val="0064705C"/>
    <w:rsid w:val="0065326C"/>
    <w:rsid w:val="00661A54"/>
    <w:rsid w:val="00663B13"/>
    <w:rsid w:val="00663FB5"/>
    <w:rsid w:val="00670D8E"/>
    <w:rsid w:val="00670F18"/>
    <w:rsid w:val="00673C1C"/>
    <w:rsid w:val="006753B3"/>
    <w:rsid w:val="006768D2"/>
    <w:rsid w:val="00676F8F"/>
    <w:rsid w:val="00677553"/>
    <w:rsid w:val="0068665C"/>
    <w:rsid w:val="006916FE"/>
    <w:rsid w:val="00692E12"/>
    <w:rsid w:val="006A1114"/>
    <w:rsid w:val="006A2D2B"/>
    <w:rsid w:val="006A6453"/>
    <w:rsid w:val="006B4EB3"/>
    <w:rsid w:val="006C1386"/>
    <w:rsid w:val="006C4256"/>
    <w:rsid w:val="006D1563"/>
    <w:rsid w:val="006D4212"/>
    <w:rsid w:val="006E7D0F"/>
    <w:rsid w:val="006F0826"/>
    <w:rsid w:val="006F2128"/>
    <w:rsid w:val="006F5A47"/>
    <w:rsid w:val="00711249"/>
    <w:rsid w:val="00712128"/>
    <w:rsid w:val="00712AAB"/>
    <w:rsid w:val="007147DC"/>
    <w:rsid w:val="00714E42"/>
    <w:rsid w:val="00715C4E"/>
    <w:rsid w:val="00715EAE"/>
    <w:rsid w:val="007211CC"/>
    <w:rsid w:val="007214BD"/>
    <w:rsid w:val="0072158B"/>
    <w:rsid w:val="007225CC"/>
    <w:rsid w:val="00732AFB"/>
    <w:rsid w:val="0073606C"/>
    <w:rsid w:val="00736DB4"/>
    <w:rsid w:val="0074425F"/>
    <w:rsid w:val="00746A15"/>
    <w:rsid w:val="00751C61"/>
    <w:rsid w:val="00751C73"/>
    <w:rsid w:val="00752376"/>
    <w:rsid w:val="00752DA0"/>
    <w:rsid w:val="00757D13"/>
    <w:rsid w:val="00771FF9"/>
    <w:rsid w:val="00773DFE"/>
    <w:rsid w:val="00775E6A"/>
    <w:rsid w:val="00777BD0"/>
    <w:rsid w:val="00780CCF"/>
    <w:rsid w:val="00784249"/>
    <w:rsid w:val="00790B24"/>
    <w:rsid w:val="00791D65"/>
    <w:rsid w:val="007932B9"/>
    <w:rsid w:val="007A226F"/>
    <w:rsid w:val="007A533F"/>
    <w:rsid w:val="007A667F"/>
    <w:rsid w:val="007A6B8A"/>
    <w:rsid w:val="007B3A23"/>
    <w:rsid w:val="007C19A0"/>
    <w:rsid w:val="007C35FB"/>
    <w:rsid w:val="007D4382"/>
    <w:rsid w:val="007D4421"/>
    <w:rsid w:val="007D73B6"/>
    <w:rsid w:val="007F0267"/>
    <w:rsid w:val="007F2B88"/>
    <w:rsid w:val="007F2BD5"/>
    <w:rsid w:val="007F3641"/>
    <w:rsid w:val="007F62BC"/>
    <w:rsid w:val="007F6837"/>
    <w:rsid w:val="007F7DC3"/>
    <w:rsid w:val="00803F8C"/>
    <w:rsid w:val="0080525D"/>
    <w:rsid w:val="00810CAD"/>
    <w:rsid w:val="00812C2E"/>
    <w:rsid w:val="00815A9A"/>
    <w:rsid w:val="00815F37"/>
    <w:rsid w:val="00834916"/>
    <w:rsid w:val="00840296"/>
    <w:rsid w:val="0086508F"/>
    <w:rsid w:val="008679F6"/>
    <w:rsid w:val="00880323"/>
    <w:rsid w:val="00882699"/>
    <w:rsid w:val="00887A1A"/>
    <w:rsid w:val="00892386"/>
    <w:rsid w:val="0089278D"/>
    <w:rsid w:val="008950F5"/>
    <w:rsid w:val="00896680"/>
    <w:rsid w:val="008968D2"/>
    <w:rsid w:val="008A18C1"/>
    <w:rsid w:val="008A61F5"/>
    <w:rsid w:val="008B2B12"/>
    <w:rsid w:val="008B565F"/>
    <w:rsid w:val="008C0780"/>
    <w:rsid w:val="008C1311"/>
    <w:rsid w:val="008C2CCC"/>
    <w:rsid w:val="008C7B7F"/>
    <w:rsid w:val="008D5B75"/>
    <w:rsid w:val="008D7B26"/>
    <w:rsid w:val="008F6CA5"/>
    <w:rsid w:val="00901862"/>
    <w:rsid w:val="00902E9A"/>
    <w:rsid w:val="00904BFF"/>
    <w:rsid w:val="00910D46"/>
    <w:rsid w:val="00914CD2"/>
    <w:rsid w:val="00922D15"/>
    <w:rsid w:val="009272F8"/>
    <w:rsid w:val="0093229E"/>
    <w:rsid w:val="009401C8"/>
    <w:rsid w:val="009418E6"/>
    <w:rsid w:val="00945436"/>
    <w:rsid w:val="00947303"/>
    <w:rsid w:val="00954B79"/>
    <w:rsid w:val="00966CAC"/>
    <w:rsid w:val="0097486D"/>
    <w:rsid w:val="009806FD"/>
    <w:rsid w:val="00990035"/>
    <w:rsid w:val="00993988"/>
    <w:rsid w:val="009A2976"/>
    <w:rsid w:val="009A4508"/>
    <w:rsid w:val="009A5043"/>
    <w:rsid w:val="009A549A"/>
    <w:rsid w:val="009A750E"/>
    <w:rsid w:val="009B2359"/>
    <w:rsid w:val="009B7B99"/>
    <w:rsid w:val="009C5997"/>
    <w:rsid w:val="009D6BEE"/>
    <w:rsid w:val="009E437D"/>
    <w:rsid w:val="009E65EC"/>
    <w:rsid w:val="009E77C9"/>
    <w:rsid w:val="009F5B2C"/>
    <w:rsid w:val="009F6D31"/>
    <w:rsid w:val="009F7F10"/>
    <w:rsid w:val="00A0089C"/>
    <w:rsid w:val="00A01E8A"/>
    <w:rsid w:val="00A02E85"/>
    <w:rsid w:val="00A125A4"/>
    <w:rsid w:val="00A277EB"/>
    <w:rsid w:val="00A354CE"/>
    <w:rsid w:val="00A37763"/>
    <w:rsid w:val="00A4480B"/>
    <w:rsid w:val="00A454A3"/>
    <w:rsid w:val="00A50B87"/>
    <w:rsid w:val="00A50F2E"/>
    <w:rsid w:val="00A54FD2"/>
    <w:rsid w:val="00A550DB"/>
    <w:rsid w:val="00A55ACE"/>
    <w:rsid w:val="00A57189"/>
    <w:rsid w:val="00A576B0"/>
    <w:rsid w:val="00A57DFA"/>
    <w:rsid w:val="00A615DA"/>
    <w:rsid w:val="00A672AB"/>
    <w:rsid w:val="00A71F2D"/>
    <w:rsid w:val="00A74C4B"/>
    <w:rsid w:val="00A80DA3"/>
    <w:rsid w:val="00A8108D"/>
    <w:rsid w:val="00A937E8"/>
    <w:rsid w:val="00AA13F0"/>
    <w:rsid w:val="00AA7AC5"/>
    <w:rsid w:val="00AB3982"/>
    <w:rsid w:val="00AB3ABA"/>
    <w:rsid w:val="00AB41C7"/>
    <w:rsid w:val="00AB58EB"/>
    <w:rsid w:val="00AB75B0"/>
    <w:rsid w:val="00AC33D8"/>
    <w:rsid w:val="00AD5572"/>
    <w:rsid w:val="00AE0906"/>
    <w:rsid w:val="00B04111"/>
    <w:rsid w:val="00B17FAE"/>
    <w:rsid w:val="00B20963"/>
    <w:rsid w:val="00B35691"/>
    <w:rsid w:val="00B37F87"/>
    <w:rsid w:val="00B41778"/>
    <w:rsid w:val="00B44D50"/>
    <w:rsid w:val="00B47696"/>
    <w:rsid w:val="00B5090C"/>
    <w:rsid w:val="00B55B07"/>
    <w:rsid w:val="00B773AD"/>
    <w:rsid w:val="00B806F8"/>
    <w:rsid w:val="00B840D8"/>
    <w:rsid w:val="00B94075"/>
    <w:rsid w:val="00B9433F"/>
    <w:rsid w:val="00B95D16"/>
    <w:rsid w:val="00BA1220"/>
    <w:rsid w:val="00BA42C5"/>
    <w:rsid w:val="00BA7AE1"/>
    <w:rsid w:val="00BC0291"/>
    <w:rsid w:val="00BC54D0"/>
    <w:rsid w:val="00BC7571"/>
    <w:rsid w:val="00BD1267"/>
    <w:rsid w:val="00BD31E4"/>
    <w:rsid w:val="00BE6759"/>
    <w:rsid w:val="00BE750E"/>
    <w:rsid w:val="00BE7D38"/>
    <w:rsid w:val="00BF021D"/>
    <w:rsid w:val="00BF478B"/>
    <w:rsid w:val="00BF47A6"/>
    <w:rsid w:val="00C0378E"/>
    <w:rsid w:val="00C07E1C"/>
    <w:rsid w:val="00C122BB"/>
    <w:rsid w:val="00C12452"/>
    <w:rsid w:val="00C15059"/>
    <w:rsid w:val="00C248EC"/>
    <w:rsid w:val="00C30324"/>
    <w:rsid w:val="00C305C2"/>
    <w:rsid w:val="00C3190B"/>
    <w:rsid w:val="00C36DE8"/>
    <w:rsid w:val="00C41D6A"/>
    <w:rsid w:val="00C44022"/>
    <w:rsid w:val="00C45C31"/>
    <w:rsid w:val="00C45E20"/>
    <w:rsid w:val="00C46473"/>
    <w:rsid w:val="00C570C8"/>
    <w:rsid w:val="00C75ED6"/>
    <w:rsid w:val="00C91CBB"/>
    <w:rsid w:val="00C9298E"/>
    <w:rsid w:val="00C95573"/>
    <w:rsid w:val="00C96182"/>
    <w:rsid w:val="00CA672D"/>
    <w:rsid w:val="00CC3370"/>
    <w:rsid w:val="00CC55C1"/>
    <w:rsid w:val="00CD3606"/>
    <w:rsid w:val="00CD763A"/>
    <w:rsid w:val="00CE105F"/>
    <w:rsid w:val="00CE5789"/>
    <w:rsid w:val="00CF5BA8"/>
    <w:rsid w:val="00CF7159"/>
    <w:rsid w:val="00D0748D"/>
    <w:rsid w:val="00D122B6"/>
    <w:rsid w:val="00D1355C"/>
    <w:rsid w:val="00D158FC"/>
    <w:rsid w:val="00D23714"/>
    <w:rsid w:val="00D412E4"/>
    <w:rsid w:val="00D437C7"/>
    <w:rsid w:val="00D43B0C"/>
    <w:rsid w:val="00D45FFA"/>
    <w:rsid w:val="00D519EA"/>
    <w:rsid w:val="00D56294"/>
    <w:rsid w:val="00D56E12"/>
    <w:rsid w:val="00D56EC0"/>
    <w:rsid w:val="00D606CA"/>
    <w:rsid w:val="00D60A9D"/>
    <w:rsid w:val="00D63196"/>
    <w:rsid w:val="00D6524F"/>
    <w:rsid w:val="00D66037"/>
    <w:rsid w:val="00D86FCA"/>
    <w:rsid w:val="00D92291"/>
    <w:rsid w:val="00D93A6E"/>
    <w:rsid w:val="00DA1905"/>
    <w:rsid w:val="00DA485B"/>
    <w:rsid w:val="00DA6ED5"/>
    <w:rsid w:val="00DB1A1A"/>
    <w:rsid w:val="00DB2CEC"/>
    <w:rsid w:val="00DB6DCC"/>
    <w:rsid w:val="00DD15EE"/>
    <w:rsid w:val="00DD39A5"/>
    <w:rsid w:val="00DD51A4"/>
    <w:rsid w:val="00DD573C"/>
    <w:rsid w:val="00DD6860"/>
    <w:rsid w:val="00DD78B2"/>
    <w:rsid w:val="00DD7B5A"/>
    <w:rsid w:val="00DE3DF1"/>
    <w:rsid w:val="00DE5808"/>
    <w:rsid w:val="00DF320A"/>
    <w:rsid w:val="00DF444F"/>
    <w:rsid w:val="00DF51FB"/>
    <w:rsid w:val="00DF687F"/>
    <w:rsid w:val="00DF7799"/>
    <w:rsid w:val="00E03302"/>
    <w:rsid w:val="00E04FCD"/>
    <w:rsid w:val="00E101B1"/>
    <w:rsid w:val="00E17ACB"/>
    <w:rsid w:val="00E36113"/>
    <w:rsid w:val="00E36D17"/>
    <w:rsid w:val="00E432BA"/>
    <w:rsid w:val="00E439DE"/>
    <w:rsid w:val="00E46864"/>
    <w:rsid w:val="00E524FA"/>
    <w:rsid w:val="00E53080"/>
    <w:rsid w:val="00E60C5C"/>
    <w:rsid w:val="00E62921"/>
    <w:rsid w:val="00E647AD"/>
    <w:rsid w:val="00E66097"/>
    <w:rsid w:val="00E67FB0"/>
    <w:rsid w:val="00E74484"/>
    <w:rsid w:val="00E749B8"/>
    <w:rsid w:val="00E74CB2"/>
    <w:rsid w:val="00E769A5"/>
    <w:rsid w:val="00E76BB7"/>
    <w:rsid w:val="00E8390B"/>
    <w:rsid w:val="00E84804"/>
    <w:rsid w:val="00E84C62"/>
    <w:rsid w:val="00E85227"/>
    <w:rsid w:val="00E867E3"/>
    <w:rsid w:val="00E87B1E"/>
    <w:rsid w:val="00E87FEE"/>
    <w:rsid w:val="00E9103F"/>
    <w:rsid w:val="00EA0CA0"/>
    <w:rsid w:val="00EA66BA"/>
    <w:rsid w:val="00EA7D9F"/>
    <w:rsid w:val="00EC0C67"/>
    <w:rsid w:val="00EC5B7A"/>
    <w:rsid w:val="00EC7226"/>
    <w:rsid w:val="00EC767A"/>
    <w:rsid w:val="00ED7A5B"/>
    <w:rsid w:val="00EE6403"/>
    <w:rsid w:val="00EF2748"/>
    <w:rsid w:val="00F0145B"/>
    <w:rsid w:val="00F038E3"/>
    <w:rsid w:val="00F13AFB"/>
    <w:rsid w:val="00F161F1"/>
    <w:rsid w:val="00F175E9"/>
    <w:rsid w:val="00F17DB7"/>
    <w:rsid w:val="00F21F14"/>
    <w:rsid w:val="00F262B6"/>
    <w:rsid w:val="00F46331"/>
    <w:rsid w:val="00F46503"/>
    <w:rsid w:val="00F46C74"/>
    <w:rsid w:val="00F500B0"/>
    <w:rsid w:val="00F542C4"/>
    <w:rsid w:val="00F54B2F"/>
    <w:rsid w:val="00F64D50"/>
    <w:rsid w:val="00F64FED"/>
    <w:rsid w:val="00F74DDA"/>
    <w:rsid w:val="00F85110"/>
    <w:rsid w:val="00F9083E"/>
    <w:rsid w:val="00F97831"/>
    <w:rsid w:val="00F97D78"/>
    <w:rsid w:val="00FA509A"/>
    <w:rsid w:val="00FA6E32"/>
    <w:rsid w:val="00FB181E"/>
    <w:rsid w:val="00FB1F47"/>
    <w:rsid w:val="00FB5A0D"/>
    <w:rsid w:val="00FC00D3"/>
    <w:rsid w:val="00FC20D9"/>
    <w:rsid w:val="00FC76EA"/>
    <w:rsid w:val="00FD0CC2"/>
    <w:rsid w:val="00FD2BFA"/>
    <w:rsid w:val="00FD5E0F"/>
    <w:rsid w:val="00FE70A8"/>
    <w:rsid w:val="00FF255C"/>
    <w:rsid w:val="00FF3333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4DF5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974E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A667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955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32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32B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32BA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32BA"/>
    <w:rPr>
      <w:rFonts w:ascii="Arial" w:eastAsia="Arial" w:hAnsi="Arial" w:cs="Arial"/>
      <w:b/>
      <w:bCs/>
      <w:sz w:val="20"/>
      <w:szCs w:val="20"/>
    </w:rPr>
  </w:style>
  <w:style w:type="character" w:customStyle="1" w:styleId="baslik">
    <w:name w:val="baslik"/>
    <w:basedOn w:val="VarsaylanParagrafYazTipi"/>
    <w:rsid w:val="00A02E85"/>
  </w:style>
  <w:style w:type="paragraph" w:styleId="BalonMetni">
    <w:name w:val="Balloon Text"/>
    <w:basedOn w:val="Normal"/>
    <w:link w:val="BalonMetniChar"/>
    <w:uiPriority w:val="99"/>
    <w:semiHidden/>
    <w:unhideWhenUsed/>
    <w:rsid w:val="00FD2BFA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BFA"/>
    <w:rPr>
      <w:rFonts w:ascii="Segoe UI" w:eastAsia="Arial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4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6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28D7-F2CD-48C8-8693-5F2E7DC5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Berrin PAZAR</cp:lastModifiedBy>
  <cp:revision>528</cp:revision>
  <dcterms:created xsi:type="dcterms:W3CDTF">2019-02-15T12:25:00Z</dcterms:created>
  <dcterms:modified xsi:type="dcterms:W3CDTF">2024-03-27T07:41:00Z</dcterms:modified>
</cp:coreProperties>
</file>